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2F" w:rsidRDefault="00FB072F" w:rsidP="00FB072F">
      <w:r>
        <w:rPr>
          <w:rFonts w:cs="Cordia New"/>
          <w:cs/>
        </w:rPr>
        <w:t xml:space="preserve">ระเบียบเบิกจ่ายเงิน </w:t>
      </w:r>
      <w:r>
        <w:t>2547</w:t>
      </w:r>
      <w:r>
        <w:rPr>
          <w:rFonts w:cs="Cordia New"/>
          <w:cs/>
        </w:rPr>
        <w:t xml:space="preserve"> แก้ไขเพิ่มเติม ฉ </w:t>
      </w:r>
      <w:r>
        <w:t>4</w:t>
      </w:r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พ.ศ</w:t>
      </w:r>
      <w:proofErr w:type="spellEnd"/>
      <w:r>
        <w:rPr>
          <w:rFonts w:cs="Cordia New"/>
          <w:cs/>
        </w:rPr>
        <w:t xml:space="preserve"> </w:t>
      </w:r>
      <w:r>
        <w:t>2564</w:t>
      </w:r>
      <w:r>
        <w:rPr>
          <w:rFonts w:cs="Cordia New"/>
          <w:cs/>
        </w:rPr>
        <w:t xml:space="preserve"> ข้อ </w:t>
      </w:r>
      <w:r>
        <w:t>88</w:t>
      </w:r>
      <w:r>
        <w:rPr>
          <w:rFonts w:cs="Cordia New"/>
          <w:cs/>
        </w:rPr>
        <w:t xml:space="preserve"> กรณีที่องค์กรปกครองส่วนท้องถิ่นได้รับแจ้งการจัดสรรเงินอุดหนุนที่รัฐบาลระบุวัตถุประสงค์</w:t>
      </w:r>
    </w:p>
    <w:p w:rsidR="00FB072F" w:rsidRDefault="00FB072F" w:rsidP="00FB072F">
      <w:r>
        <w:rPr>
          <w:rFonts w:cs="Cordia New"/>
          <w:cs/>
        </w:rPr>
        <w:t>ให้</w:t>
      </w:r>
      <w:proofErr w:type="spellStart"/>
      <w:r>
        <w:rPr>
          <w:rFonts w:cs="Cordia New"/>
          <w:cs/>
        </w:rPr>
        <w:t>ไปด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าเนิน</w:t>
      </w:r>
      <w:proofErr w:type="spellEnd"/>
      <w:r>
        <w:rPr>
          <w:rFonts w:cs="Cordia New"/>
          <w:cs/>
        </w:rPr>
        <w:t xml:space="preserve">การตามอ </w:t>
      </w:r>
      <w:proofErr w:type="spellStart"/>
      <w:r>
        <w:rPr>
          <w:rFonts w:cs="Cordia New"/>
          <w:cs/>
        </w:rPr>
        <w:t>านาจ</w:t>
      </w:r>
      <w:proofErr w:type="spellEnd"/>
      <w:r>
        <w:rPr>
          <w:rFonts w:cs="Cordia New"/>
          <w:cs/>
        </w:rPr>
        <w:t>หน้าที่ยกเว้นงบลงทุน แต่ยังมิได้รับเงิน หากมี</w:t>
      </w:r>
      <w:proofErr w:type="spellStart"/>
      <w:r>
        <w:rPr>
          <w:rFonts w:cs="Cordia New"/>
          <w:cs/>
        </w:rPr>
        <w:t>ความจ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าเป็น</w:t>
      </w:r>
      <w:proofErr w:type="spellEnd"/>
      <w:r>
        <w:rPr>
          <w:rFonts w:cs="Cordia New"/>
          <w:cs/>
        </w:rPr>
        <w:t>ต้องใช้จ่ายเงินก่อน</w:t>
      </w:r>
    </w:p>
    <w:p w:rsidR="00FB072F" w:rsidRDefault="00FB072F" w:rsidP="00FB072F">
      <w:r>
        <w:rPr>
          <w:rFonts w:cs="Cordia New"/>
          <w:cs/>
        </w:rPr>
        <w:t>องค์กรปกครองส่วนท้องถิ่นอาจยืมเงินสะสมทดรองจ่ายไปพลางก่อนได้ เมื่อได้รับเงินงบประมาณ</w:t>
      </w:r>
    </w:p>
    <w:p w:rsidR="00FB072F" w:rsidRDefault="00FB072F" w:rsidP="00FB072F">
      <w:r>
        <w:rPr>
          <w:rFonts w:cs="Cordia New"/>
          <w:cs/>
        </w:rPr>
        <w:t>ดังกล่าวแล้วให้บันทึกบัญชีส่งใช้เงินสะสมที่ยืมตามวิธีการที่กรมส่งเสริมการปกครองท้อง</w:t>
      </w:r>
      <w:proofErr w:type="spellStart"/>
      <w:r>
        <w:rPr>
          <w:rFonts w:cs="Cordia New"/>
          <w:cs/>
        </w:rPr>
        <w:t>ถิ่นก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าหนด</w:t>
      </w:r>
      <w:proofErr w:type="spellEnd"/>
    </w:p>
    <w:p w:rsidR="00FB072F" w:rsidRDefault="00FB072F" w:rsidP="00FB072F">
      <w:r>
        <w:rPr>
          <w:rFonts w:cs="Cordia New"/>
          <w:cs/>
        </w:rPr>
        <w:t>กรณีองค์กรปกครองส่วนท้องถิ่นใดมีกิจการพาณิชย์ หากมี</w:t>
      </w:r>
      <w:proofErr w:type="spellStart"/>
      <w:r>
        <w:rPr>
          <w:rFonts w:cs="Cordia New"/>
          <w:cs/>
        </w:rPr>
        <w:t>ความจ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าเป็น</w:t>
      </w:r>
      <w:proofErr w:type="spellEnd"/>
      <w:r>
        <w:rPr>
          <w:rFonts w:cs="Cordia New"/>
          <w:cs/>
        </w:rPr>
        <w:t>กิจการพาณิชย์</w:t>
      </w:r>
    </w:p>
    <w:p w:rsidR="00FB072F" w:rsidRDefault="00FB072F" w:rsidP="00FB072F">
      <w:r>
        <w:rPr>
          <w:rFonts w:cs="Cordia New"/>
          <w:cs/>
        </w:rPr>
        <w:t>อาจขอยืมเงินสะสมขององค์กรปกครองส่วนท้องถิ่นไปทดรองจ่ายเพื่อบริหารกิจการก่อนได้ โดยขอความเห็นชอบ</w:t>
      </w:r>
    </w:p>
    <w:p w:rsidR="00FB072F" w:rsidRDefault="00FB072F" w:rsidP="00FB072F">
      <w:r>
        <w:rPr>
          <w:rFonts w:cs="Cordia New"/>
          <w:cs/>
        </w:rPr>
        <w:t>จากสภาท้องถิ่นและให้ส่งชดใช้เงินยืมเงินสะสมเมื่อสิ้นปีงบประมาณ</w:t>
      </w:r>
    </w:p>
    <w:p w:rsidR="00FB072F" w:rsidRDefault="00FB072F" w:rsidP="00FB072F">
      <w:r>
        <w:rPr>
          <w:rFonts w:cs="Cordia New"/>
          <w:cs/>
        </w:rPr>
        <w:t>กรณีองค์กรปกครองส่วนท้องถิ่นใด มีผู้</w:t>
      </w:r>
      <w:proofErr w:type="spellStart"/>
      <w:r>
        <w:rPr>
          <w:rFonts w:cs="Cordia New"/>
          <w:cs/>
        </w:rPr>
        <w:t>รับบ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านาญ</w:t>
      </w:r>
      <w:proofErr w:type="spellEnd"/>
      <w:r>
        <w:rPr>
          <w:rFonts w:cs="Cordia New"/>
          <w:cs/>
        </w:rPr>
        <w:t>รายใหม่หรือผู้</w:t>
      </w:r>
      <w:proofErr w:type="spellStart"/>
      <w:r>
        <w:rPr>
          <w:rFonts w:cs="Cordia New"/>
          <w:cs/>
        </w:rPr>
        <w:t>รับบ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านาญ</w:t>
      </w:r>
      <w:proofErr w:type="spellEnd"/>
      <w:r>
        <w:rPr>
          <w:rFonts w:cs="Cordia New"/>
          <w:cs/>
        </w:rPr>
        <w:t>ที่ย้ายภู</w:t>
      </w:r>
      <w:proofErr w:type="spellStart"/>
      <w:r>
        <w:rPr>
          <w:rFonts w:cs="Cordia New"/>
          <w:cs/>
        </w:rPr>
        <w:t>มิล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าเนา</w:t>
      </w:r>
      <w:proofErr w:type="spellEnd"/>
    </w:p>
    <w:p w:rsidR="00FB072F" w:rsidRDefault="00FB072F" w:rsidP="00FB072F">
      <w:r>
        <w:rPr>
          <w:rFonts w:cs="Cordia New"/>
          <w:cs/>
        </w:rPr>
        <w:t>และประสงค์จะโอนการรับ</w:t>
      </w:r>
      <w:proofErr w:type="spellStart"/>
      <w:r>
        <w:rPr>
          <w:rFonts w:cs="Cordia New"/>
          <w:cs/>
        </w:rPr>
        <w:t>เงินบ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านาญ</w:t>
      </w:r>
      <w:proofErr w:type="spellEnd"/>
      <w:r>
        <w:rPr>
          <w:rFonts w:cs="Cordia New"/>
          <w:cs/>
        </w:rPr>
        <w:t>ไปรับในองค์กรปกครองส่วนท้องถิ่นประเภทเดียวกันในท้องที่</w:t>
      </w:r>
    </w:p>
    <w:p w:rsidR="00FB072F" w:rsidRDefault="00FB072F" w:rsidP="00FB072F">
      <w:r>
        <w:rPr>
          <w:rFonts w:cs="Cordia New"/>
          <w:cs/>
        </w:rPr>
        <w:t>ที่ย้ายไปอยู่ใหม่ องค์กรปกครองส่วนท้องถิ่นหรือองค์กรปกครองส่วนท้องถิ่นใหม่อาจยืมเงินสะสมทดรองจ่าย</w:t>
      </w:r>
    </w:p>
    <w:p w:rsidR="00FB072F" w:rsidRDefault="00FB072F" w:rsidP="00FB072F">
      <w:r>
        <w:rPr>
          <w:rFonts w:cs="Cordia New"/>
          <w:cs/>
        </w:rPr>
        <w:t>ให้กับผู้</w:t>
      </w:r>
      <w:proofErr w:type="spellStart"/>
      <w:r>
        <w:rPr>
          <w:rFonts w:cs="Cordia New"/>
          <w:cs/>
        </w:rPr>
        <w:t>รับบ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านาญ</w:t>
      </w:r>
      <w:proofErr w:type="spellEnd"/>
      <w:r>
        <w:rPr>
          <w:rFonts w:cs="Cordia New"/>
          <w:cs/>
        </w:rPr>
        <w:t xml:space="preserve">นั้นได้ โดยอ </w:t>
      </w:r>
      <w:proofErr w:type="spellStart"/>
      <w:r>
        <w:rPr>
          <w:rFonts w:cs="Cordia New"/>
          <w:cs/>
        </w:rPr>
        <w:t>านาจข</w:t>
      </w:r>
      <w:proofErr w:type="spellEnd"/>
      <w:r>
        <w:rPr>
          <w:rFonts w:cs="Cordia New"/>
          <w:cs/>
        </w:rPr>
        <w:t>องผู้บริหารท้องถิ่น และเมื่อได้รับเงินคืนให้บันทึกบัญชี</w:t>
      </w:r>
    </w:p>
    <w:p w:rsidR="00FB072F" w:rsidRDefault="00FB072F" w:rsidP="00FB072F">
      <w:r>
        <w:rPr>
          <w:rFonts w:cs="Cordia New"/>
          <w:cs/>
        </w:rPr>
        <w:t>ส่งใช้เงินสะสมที่ยืมตามวิธีการที่กรมส่งเสริมการปกครองท้อง</w:t>
      </w:r>
      <w:proofErr w:type="spellStart"/>
      <w:r>
        <w:rPr>
          <w:rFonts w:cs="Cordia New"/>
          <w:cs/>
        </w:rPr>
        <w:t>ถิ่นก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าหนด</w:t>
      </w:r>
      <w:proofErr w:type="spellEnd"/>
    </w:p>
    <w:p w:rsidR="00B949BD" w:rsidRDefault="00FB072F" w:rsidP="00FB072F">
      <w:r>
        <w:t xml:space="preserve">” </w:t>
      </w:r>
      <w:r>
        <w:rPr>
          <w:rFonts w:cs="Cordia New"/>
          <w:cs/>
        </w:rPr>
        <w:t xml:space="preserve">อยากทราบว่ากรณีพนักงานครูเทศบาลซึ่งเกษียณอายุราชการในปี </w:t>
      </w:r>
      <w:r>
        <w:t xml:space="preserve">2564 </w:t>
      </w:r>
      <w:r>
        <w:rPr>
          <w:rFonts w:cs="Cordia New"/>
          <w:cs/>
        </w:rPr>
        <w:t xml:space="preserve">ซึ่งเป็นผู้รับบำนาญรายใหม่ ซึ่งเงินบำนาญรายเดือนจะต้องเบิกจ่ายจากเงินอุดหนุนระบุวัตถุประสงค์ จะต้องรอใบแจ้งจัดสรรก่อนถึงจะยืมเงินได้ หรือสามารถยืมเงินสะสมได้เลยโดยใช้ระเบียบข้อ </w:t>
      </w:r>
      <w:r>
        <w:t xml:space="preserve">88 </w:t>
      </w:r>
      <w:r>
        <w:rPr>
          <w:rFonts w:cs="Cordia New"/>
          <w:cs/>
        </w:rPr>
        <w:t>ถือว่าเป็นผู้รับบำนาญรายใหม่คะ</w:t>
      </w:r>
      <w:bookmarkStart w:id="0" w:name="_GoBack"/>
      <w:bookmarkEnd w:id="0"/>
    </w:p>
    <w:sectPr w:rsidR="00B94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2F"/>
    <w:rsid w:val="00B949BD"/>
    <w:rsid w:val="00FB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2021-09-14T02:46:00Z</dcterms:created>
  <dcterms:modified xsi:type="dcterms:W3CDTF">2021-09-14T02:47:00Z</dcterms:modified>
</cp:coreProperties>
</file>