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C6" w:rsidRDefault="005832C6" w:rsidP="0058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 w:rsidRPr="00B434E6">
        <w:rPr>
          <w:rFonts w:hint="cs"/>
          <w:b/>
          <w:bCs/>
          <w:cs/>
        </w:rPr>
        <w:t>คู่มือสำหรับประชาชน</w:t>
      </w:r>
    </w:p>
    <w:p w:rsidR="005832C6" w:rsidRPr="00B434E6" w:rsidRDefault="005832C6" w:rsidP="0058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>
        <w:rPr>
          <w:rFonts w:hint="cs"/>
          <w:b/>
          <w:bCs/>
          <w:cs/>
        </w:rPr>
        <w:t>(คู่มือกลางสำหรับจังหวัด)</w:t>
      </w:r>
    </w:p>
    <w:p w:rsidR="005832C6" w:rsidRPr="00236553" w:rsidRDefault="005832C6" w:rsidP="005832C6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6707"/>
      </w:tblGrid>
      <w:tr w:rsidR="005832C6" w:rsidTr="00D8103C">
        <w:tc>
          <w:tcPr>
            <w:tcW w:w="2538" w:type="dxa"/>
          </w:tcPr>
          <w:p w:rsidR="005832C6" w:rsidRDefault="005832C6" w:rsidP="00D8103C">
            <w:pPr>
              <w:rPr>
                <w:b/>
                <w:bCs/>
                <w:sz w:val="28"/>
                <w:szCs w:val="28"/>
              </w:rPr>
            </w:pPr>
            <w:r w:rsidRPr="00B434E6">
              <w:rPr>
                <w:rFonts w:hint="cs"/>
                <w:b/>
                <w:bCs/>
                <w:sz w:val="28"/>
                <w:szCs w:val="28"/>
                <w:cs/>
              </w:rPr>
              <w:t>งานที่ให้บริการ</w:t>
            </w:r>
          </w:p>
          <w:p w:rsidR="005832C6" w:rsidRPr="00B434E6" w:rsidRDefault="005832C6" w:rsidP="00D810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7" w:type="dxa"/>
          </w:tcPr>
          <w:p w:rsidR="005832C6" w:rsidRPr="00957267" w:rsidRDefault="005832C6" w:rsidP="005832C6">
            <w:pPr>
              <w:jc w:val="thaiDistribute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การขอรับบำเหน็จดำรงชีพของข้าราชการบำนาญส่วนท้องถิ่น</w:t>
            </w:r>
          </w:p>
        </w:tc>
      </w:tr>
      <w:tr w:rsidR="005832C6" w:rsidTr="00D8103C">
        <w:tc>
          <w:tcPr>
            <w:tcW w:w="2538" w:type="dxa"/>
          </w:tcPr>
          <w:p w:rsidR="005832C6" w:rsidRDefault="005832C6" w:rsidP="00D8103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  <w:p w:rsidR="005832C6" w:rsidRDefault="005832C6" w:rsidP="00D8103C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707" w:type="dxa"/>
          </w:tcPr>
          <w:p w:rsidR="005832C6" w:rsidRDefault="005832C6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</w:t>
            </w:r>
            <w:r w:rsidR="00F00433">
              <w:rPr>
                <w:rFonts w:hint="cs"/>
                <w:sz w:val="28"/>
                <w:szCs w:val="28"/>
                <w:cs/>
              </w:rPr>
              <w:t>่งเสริมการปกครองท้องถิ่นจังหวัด</w:t>
            </w:r>
            <w:r w:rsidR="00F00433">
              <w:rPr>
                <w:sz w:val="28"/>
                <w:szCs w:val="28"/>
                <w:cs/>
              </w:rPr>
              <w:t>สระแก้ว</w:t>
            </w:r>
          </w:p>
          <w:p w:rsidR="005832C6" w:rsidRDefault="005832C6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กรมส่งเสริมการปกครองท้องถิ่น</w:t>
            </w:r>
          </w:p>
          <w:p w:rsidR="00434BFB" w:rsidRPr="00B434E6" w:rsidRDefault="00434BFB" w:rsidP="00D8103C">
            <w:pPr>
              <w:rPr>
                <w:sz w:val="28"/>
                <w:szCs w:val="28"/>
              </w:rPr>
            </w:pPr>
          </w:p>
        </w:tc>
      </w:tr>
    </w:tbl>
    <w:p w:rsidR="005832C6" w:rsidRPr="003D6E5A" w:rsidRDefault="005832C6" w:rsidP="005832C6">
      <w:pPr>
        <w:rPr>
          <w:sz w:val="28"/>
          <w:szCs w:val="28"/>
        </w:rPr>
      </w:pPr>
    </w:p>
    <w:p w:rsidR="005832C6" w:rsidRPr="00AF6880" w:rsidRDefault="005832C6" w:rsidP="0058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AF6880">
        <w:rPr>
          <w:rFonts w:hint="cs"/>
          <w:b/>
          <w:bCs/>
          <w:sz w:val="28"/>
          <w:szCs w:val="28"/>
          <w:cs/>
        </w:rPr>
        <w:t>ขอบเขตการให้บริการ</w:t>
      </w:r>
    </w:p>
    <w:p w:rsidR="005832C6" w:rsidRPr="00236553" w:rsidRDefault="005832C6" w:rsidP="005832C6">
      <w:pPr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5832C6" w:rsidTr="00D8103C">
        <w:tc>
          <w:tcPr>
            <w:tcW w:w="4622" w:type="dxa"/>
            <w:shd w:val="clear" w:color="auto" w:fill="F2F2F2" w:themeFill="background1" w:themeFillShade="F2"/>
          </w:tcPr>
          <w:p w:rsidR="005832C6" w:rsidRPr="00AF6880" w:rsidRDefault="005832C6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สถานที่ ช่องทางการให้บริการ</w:t>
            </w:r>
          </w:p>
        </w:tc>
        <w:tc>
          <w:tcPr>
            <w:tcW w:w="4623" w:type="dxa"/>
            <w:shd w:val="clear" w:color="auto" w:fill="F2F2F2" w:themeFill="background1" w:themeFillShade="F2"/>
          </w:tcPr>
          <w:p w:rsidR="005832C6" w:rsidRPr="00AF6880" w:rsidRDefault="005832C6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AF6880">
              <w:rPr>
                <w:rFonts w:hint="cs"/>
                <w:b/>
                <w:bCs/>
                <w:sz w:val="28"/>
                <w:szCs w:val="28"/>
                <w:cs/>
              </w:rPr>
              <w:t>ระยะเวลาเปิดให้บริการ</w:t>
            </w:r>
          </w:p>
        </w:tc>
      </w:tr>
      <w:tr w:rsidR="005832C6" w:rsidTr="00D8103C">
        <w:tc>
          <w:tcPr>
            <w:tcW w:w="4622" w:type="dxa"/>
          </w:tcPr>
          <w:p w:rsidR="005832C6" w:rsidRDefault="005832C6" w:rsidP="00D8103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F00433">
              <w:rPr>
                <w:sz w:val="28"/>
                <w:szCs w:val="28"/>
                <w:cs/>
              </w:rPr>
              <w:t>สระแก้ว</w:t>
            </w:r>
          </w:p>
          <w:p w:rsidR="005832C6" w:rsidRPr="00AF6880" w:rsidRDefault="005832C6" w:rsidP="00D8103C">
            <w:pPr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5832C6" w:rsidRPr="00AF6880" w:rsidRDefault="005832C6" w:rsidP="00D8103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วันจันทร์ ถึง วันศุกร์ ในเวลาราชการ</w:t>
            </w:r>
          </w:p>
        </w:tc>
      </w:tr>
    </w:tbl>
    <w:p w:rsidR="005832C6" w:rsidRPr="003D6E5A" w:rsidRDefault="005832C6" w:rsidP="005832C6">
      <w:pPr>
        <w:rPr>
          <w:sz w:val="28"/>
          <w:szCs w:val="28"/>
        </w:rPr>
      </w:pPr>
    </w:p>
    <w:p w:rsidR="005832C6" w:rsidRPr="00236553" w:rsidRDefault="005832C6" w:rsidP="0058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 w:val="28"/>
          <w:szCs w:val="28"/>
        </w:rPr>
      </w:pPr>
      <w:r w:rsidRPr="00236553">
        <w:rPr>
          <w:rFonts w:hint="cs"/>
          <w:b/>
          <w:bCs/>
          <w:sz w:val="28"/>
          <w:szCs w:val="28"/>
          <w:cs/>
        </w:rPr>
        <w:t>หลักเกณฑ์ วิธีการ และเงื่อนไขในการยื่นคำขอ</w:t>
      </w:r>
    </w:p>
    <w:p w:rsidR="00F51133" w:rsidRDefault="00F51133" w:rsidP="005832C6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1. </w:t>
      </w:r>
      <w:r w:rsidR="005832C6">
        <w:rPr>
          <w:rFonts w:hint="cs"/>
          <w:sz w:val="28"/>
          <w:szCs w:val="28"/>
          <w:cs/>
        </w:rPr>
        <w:t>สิทธิประโยชน์เกี่ยวกับ</w:t>
      </w:r>
      <w:r w:rsidR="00E4321D">
        <w:rPr>
          <w:rFonts w:hint="cs"/>
          <w:sz w:val="28"/>
          <w:szCs w:val="28"/>
          <w:cs/>
        </w:rPr>
        <w:t>บำเหน็จดำรงชีพ เป็นสิทธิประโยชน์ที่ให้แก่ข้าราชการส่วนท้องถิ่นผู้รับบำนาญหรือผู้รับบำนาญพิเศษ เหตุทุพพลภาพเพื่อช่วยให้สามารถดำรงชีพได้อย่างเหมาะ</w:t>
      </w:r>
      <w:r w:rsidR="00915C23">
        <w:rPr>
          <w:rFonts w:hint="cs"/>
          <w:sz w:val="28"/>
          <w:szCs w:val="28"/>
          <w:cs/>
        </w:rPr>
        <w:t>สมและพอเพียงกับภาว</w:t>
      </w:r>
      <w:r>
        <w:rPr>
          <w:rFonts w:hint="cs"/>
          <w:sz w:val="28"/>
          <w:szCs w:val="28"/>
          <w:cs/>
        </w:rPr>
        <w:t>ะเศรษฐกิจ โดย</w:t>
      </w:r>
      <w:r w:rsidR="00E4321D">
        <w:rPr>
          <w:rFonts w:hint="cs"/>
          <w:sz w:val="28"/>
          <w:szCs w:val="28"/>
          <w:cs/>
        </w:rPr>
        <w:t xml:space="preserve">มีสิทธิขอรับในอัตราและวิธีการที่กำหนดในกฎกระทรวง แต่ต้องไม่เกิน </w:t>
      </w:r>
      <w:r w:rsidR="00E4321D">
        <w:rPr>
          <w:sz w:val="28"/>
          <w:szCs w:val="28"/>
        </w:rPr>
        <w:t>15</w:t>
      </w:r>
      <w:r w:rsidR="00E4321D">
        <w:rPr>
          <w:rFonts w:hint="cs"/>
          <w:sz w:val="28"/>
          <w:szCs w:val="28"/>
          <w:cs/>
        </w:rPr>
        <w:t xml:space="preserve"> เท่าของบำนาญรายเดือนที่ได้รับ แต่ไม่เกิน </w:t>
      </w:r>
      <w:r w:rsidR="00E4321D">
        <w:rPr>
          <w:sz w:val="28"/>
          <w:szCs w:val="28"/>
        </w:rPr>
        <w:t xml:space="preserve">400,000 </w:t>
      </w:r>
      <w:r>
        <w:rPr>
          <w:rFonts w:hint="cs"/>
          <w:sz w:val="28"/>
          <w:szCs w:val="28"/>
          <w:cs/>
        </w:rPr>
        <w:t xml:space="preserve">บาท </w:t>
      </w:r>
    </w:p>
    <w:p w:rsidR="005832C6" w:rsidRPr="00434BFB" w:rsidRDefault="00F51133" w:rsidP="005832C6">
      <w:pPr>
        <w:spacing w:before="120"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2. การใช้สิทธิขอรับบำเหน็จดำรงชีพ </w:t>
      </w:r>
      <w:r w:rsidR="00E4321D">
        <w:rPr>
          <w:rFonts w:hint="cs"/>
          <w:sz w:val="28"/>
          <w:szCs w:val="28"/>
          <w:cs/>
        </w:rPr>
        <w:t xml:space="preserve">กรณีมีอายุไม่ครบ </w:t>
      </w:r>
      <w:r w:rsidR="00E4321D">
        <w:rPr>
          <w:sz w:val="28"/>
          <w:szCs w:val="28"/>
        </w:rPr>
        <w:t>65</w:t>
      </w:r>
      <w:r w:rsidR="00E4321D">
        <w:rPr>
          <w:rFonts w:hint="cs"/>
          <w:sz w:val="28"/>
          <w:szCs w:val="28"/>
          <w:cs/>
        </w:rPr>
        <w:t xml:space="preserve"> ปีบริบูรณ์ จะขอรับบำเหน็จดำรงชีพพร้อมรับบำนาญได้ไม่เกิน </w:t>
      </w:r>
      <w:r w:rsidR="00E4321D">
        <w:rPr>
          <w:sz w:val="28"/>
          <w:szCs w:val="28"/>
        </w:rPr>
        <w:t>200,000</w:t>
      </w:r>
      <w:r>
        <w:rPr>
          <w:rFonts w:hint="cs"/>
          <w:sz w:val="28"/>
          <w:szCs w:val="28"/>
          <w:cs/>
        </w:rPr>
        <w:t xml:space="preserve"> บาท</w:t>
      </w:r>
      <w:r w:rsidR="00E4321D">
        <w:rPr>
          <w:rFonts w:hint="cs"/>
          <w:sz w:val="28"/>
          <w:szCs w:val="28"/>
          <w:cs/>
        </w:rPr>
        <w:t>แต่ถ้าผู้รับบำนาญมีอายุตั้งแต่</w:t>
      </w:r>
      <w:r>
        <w:rPr>
          <w:sz w:val="28"/>
          <w:szCs w:val="28"/>
        </w:rPr>
        <w:t>65</w:t>
      </w:r>
      <w:r>
        <w:rPr>
          <w:rFonts w:hint="cs"/>
          <w:sz w:val="28"/>
          <w:szCs w:val="28"/>
          <w:cs/>
        </w:rPr>
        <w:t xml:space="preserve"> ปีบริบูรณ์ขึ้นไป มีสิทธิขอรับบำเหน็จดำรงชีพได้ไม่เกิน </w:t>
      </w:r>
      <w:r>
        <w:rPr>
          <w:sz w:val="28"/>
          <w:szCs w:val="28"/>
        </w:rPr>
        <w:t>400,000</w:t>
      </w:r>
      <w:r>
        <w:rPr>
          <w:rFonts w:hint="cs"/>
          <w:sz w:val="28"/>
          <w:szCs w:val="28"/>
          <w:cs/>
        </w:rPr>
        <w:t xml:space="preserve"> บาทโดย    หาก</w:t>
      </w:r>
      <w:r w:rsidR="00E4321D">
        <w:rPr>
          <w:rFonts w:hint="cs"/>
          <w:sz w:val="28"/>
          <w:szCs w:val="28"/>
          <w:cs/>
        </w:rPr>
        <w:t>ได้ใช้สิทธิ</w:t>
      </w:r>
      <w:r>
        <w:rPr>
          <w:rFonts w:hint="cs"/>
          <w:sz w:val="28"/>
          <w:szCs w:val="28"/>
          <w:cs/>
        </w:rPr>
        <w:t>ขอรับ</w:t>
      </w:r>
      <w:r w:rsidR="00E4321D">
        <w:rPr>
          <w:rFonts w:hint="cs"/>
          <w:sz w:val="28"/>
          <w:szCs w:val="28"/>
          <w:cs/>
        </w:rPr>
        <w:t>ไป</w:t>
      </w:r>
      <w:r>
        <w:rPr>
          <w:rFonts w:hint="cs"/>
          <w:sz w:val="28"/>
          <w:szCs w:val="28"/>
          <w:cs/>
        </w:rPr>
        <w:t>ก่อน</w:t>
      </w:r>
      <w:r w:rsidR="00E4321D">
        <w:rPr>
          <w:rFonts w:hint="cs"/>
          <w:sz w:val="28"/>
          <w:szCs w:val="28"/>
          <w:cs/>
        </w:rPr>
        <w:t>แล้ว</w:t>
      </w:r>
      <w:r>
        <w:rPr>
          <w:rFonts w:hint="cs"/>
          <w:sz w:val="28"/>
          <w:szCs w:val="28"/>
          <w:cs/>
        </w:rPr>
        <w:t xml:space="preserve"> 200,000 บาท</w:t>
      </w:r>
      <w:r w:rsidR="00E4321D">
        <w:rPr>
          <w:rFonts w:hint="cs"/>
          <w:sz w:val="28"/>
          <w:szCs w:val="28"/>
          <w:cs/>
        </w:rPr>
        <w:t>ให้ขอรับได้</w:t>
      </w:r>
      <w:r>
        <w:rPr>
          <w:rFonts w:hint="cs"/>
          <w:sz w:val="28"/>
          <w:szCs w:val="28"/>
          <w:cs/>
        </w:rPr>
        <w:t>ไม่เกิน</w:t>
      </w:r>
      <w:r w:rsidR="00E4321D">
        <w:rPr>
          <w:rFonts w:hint="cs"/>
          <w:sz w:val="28"/>
          <w:szCs w:val="28"/>
          <w:cs/>
        </w:rPr>
        <w:t xml:space="preserve">ส่วนที่ยังไม่ครบตามสิทธิของผู้นั้น แต่รวมกันแล้วไม่เกิน </w:t>
      </w:r>
      <w:r w:rsidR="00E4321D">
        <w:rPr>
          <w:sz w:val="28"/>
          <w:szCs w:val="28"/>
        </w:rPr>
        <w:t xml:space="preserve">400,000 </w:t>
      </w:r>
      <w:r w:rsidR="00E4321D">
        <w:rPr>
          <w:rFonts w:hint="cs"/>
          <w:sz w:val="28"/>
          <w:szCs w:val="28"/>
          <w:cs/>
        </w:rPr>
        <w:t>บาท</w:t>
      </w:r>
      <w:r w:rsidR="00434BFB">
        <w:rPr>
          <w:rFonts w:hint="cs"/>
          <w:sz w:val="28"/>
          <w:szCs w:val="28"/>
          <w:cs/>
        </w:rPr>
        <w:t xml:space="preserve">โดยยื่นขอรับได้ในช่วงเวลาตั้งแต่วันที่ 1 ตุลาคม ถึงวันที่ 31 ธันวาคม ของทุกปี </w:t>
      </w:r>
    </w:p>
    <w:p w:rsidR="00F51133" w:rsidRPr="00E4321D" w:rsidRDefault="00F51133" w:rsidP="005832C6">
      <w:pPr>
        <w:spacing w:before="120"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3.  กรณีผู้รับบำนาญหรือข้าราชการส่วนท้องถิ่นซึ่งออกจากราชการมีกรณีหรือต้องหาว่ากระทำความผิดวินัยหรืออาญาก่อนออกจากราชการ จะขอรับบำเหน็จดำรงชีพได้เมื่อกรณีหรือคดีถึงที่สุดและมีสิทธิรับบำนาญ</w:t>
      </w:r>
    </w:p>
    <w:p w:rsidR="00434BFB" w:rsidRDefault="00434BFB" w:rsidP="005832C6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5832C6" w:rsidRPr="000754FE" w:rsidRDefault="005832C6" w:rsidP="0058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0754FE">
        <w:rPr>
          <w:rFonts w:hint="cs"/>
          <w:b/>
          <w:bCs/>
          <w:sz w:val="28"/>
          <w:szCs w:val="28"/>
          <w:cs/>
        </w:rPr>
        <w:t>ขั้นตอนและระยะเวลาการให้บริการ</w:t>
      </w:r>
    </w:p>
    <w:p w:rsidR="005832C6" w:rsidRPr="000754FE" w:rsidRDefault="005832C6" w:rsidP="005832C6">
      <w:pPr>
        <w:jc w:val="thaiDistribute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5832C6" w:rsidTr="00D8103C">
        <w:tc>
          <w:tcPr>
            <w:tcW w:w="4608" w:type="dxa"/>
            <w:shd w:val="clear" w:color="auto" w:fill="F2F2F2" w:themeFill="background1" w:themeFillShade="F2"/>
          </w:tcPr>
          <w:p w:rsidR="005832C6" w:rsidRPr="000754FE" w:rsidRDefault="005832C6" w:rsidP="00D8103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832C6" w:rsidRDefault="005832C6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2F2F2" w:themeFill="background1" w:themeFillShade="F2"/>
          </w:tcPr>
          <w:p w:rsidR="005832C6" w:rsidRPr="000754FE" w:rsidRDefault="005832C6" w:rsidP="00D8103C">
            <w:pPr>
              <w:jc w:val="center"/>
              <w:rPr>
                <w:b/>
                <w:bCs/>
                <w:sz w:val="28"/>
                <w:szCs w:val="28"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5832C6" w:rsidTr="00D8103C">
        <w:tc>
          <w:tcPr>
            <w:tcW w:w="4608" w:type="dxa"/>
          </w:tcPr>
          <w:p w:rsidR="005832C6" w:rsidRPr="00B2159E" w:rsidRDefault="005832C6" w:rsidP="00E4321D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1.</w:t>
            </w:r>
            <w:r w:rsidR="00E4321D">
              <w:rPr>
                <w:rFonts w:hint="cs"/>
                <w:sz w:val="28"/>
                <w:szCs w:val="28"/>
                <w:cs/>
              </w:rPr>
              <w:t xml:space="preserve"> ข้าราชการบำนาญส่วนท้องถิ่น ยื่นคำขอรับบำเหน็จ</w:t>
            </w:r>
            <w:r w:rsidR="00E4321D">
              <w:rPr>
                <w:sz w:val="28"/>
                <w:szCs w:val="28"/>
                <w:cs/>
              </w:rPr>
              <w:br/>
            </w:r>
            <w:r w:rsidR="00E4321D">
              <w:rPr>
                <w:rFonts w:hint="cs"/>
                <w:sz w:val="28"/>
                <w:szCs w:val="28"/>
                <w:cs/>
              </w:rPr>
              <w:t>ดำรงชีพ</w:t>
            </w:r>
            <w:r>
              <w:rPr>
                <w:rFonts w:hint="cs"/>
                <w:sz w:val="28"/>
                <w:szCs w:val="28"/>
                <w:cs/>
              </w:rPr>
              <w:t xml:space="preserve"> พร้อมเอกสาร หลักฐาน ต่อองค์กรปกครอง</w:t>
            </w:r>
            <w:r w:rsidR="00E4321D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ส่วนท้องถิ่นที่</w:t>
            </w:r>
            <w:r w:rsidR="00E4321D">
              <w:rPr>
                <w:rFonts w:hint="cs"/>
                <w:sz w:val="28"/>
                <w:szCs w:val="28"/>
                <w:cs/>
              </w:rPr>
              <w:t>รับบำนาญ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832C6" w:rsidRDefault="005832C6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5832C6" w:rsidRPr="00B768BB" w:rsidRDefault="005832C6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</w:t>
            </w:r>
            <w:r w:rsidR="00E4321D">
              <w:rPr>
                <w:rFonts w:hint="cs"/>
                <w:sz w:val="28"/>
                <w:szCs w:val="28"/>
                <w:cs/>
              </w:rPr>
              <w:t>ค์กรปกครองส่วนท้องถิ่นที่รับบำนาญ</w:t>
            </w:r>
          </w:p>
        </w:tc>
      </w:tr>
      <w:tr w:rsidR="005832C6" w:rsidTr="00E4321D">
        <w:tc>
          <w:tcPr>
            <w:tcW w:w="4608" w:type="dxa"/>
          </w:tcPr>
          <w:p w:rsidR="005832C6" w:rsidRDefault="005832C6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เจ้าหน้าที่ขององค์กรปกครองส่วนท้องถิ่น</w:t>
            </w:r>
            <w:r w:rsidR="00E4321D">
              <w:rPr>
                <w:rFonts w:hint="cs"/>
                <w:sz w:val="28"/>
                <w:szCs w:val="28"/>
                <w:cs/>
              </w:rPr>
              <w:t>ที่รับบำนาญ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ตรวจสอบความครบถ้วนของเอกสาร หลักฐาน</w:t>
            </w:r>
          </w:p>
          <w:p w:rsidR="005832C6" w:rsidRDefault="005832C6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sz w:val="28"/>
                <w:szCs w:val="28"/>
              </w:rPr>
              <w:t>30</w:t>
            </w:r>
            <w:r>
              <w:rPr>
                <w:rFonts w:hint="cs"/>
                <w:sz w:val="28"/>
                <w:szCs w:val="28"/>
                <w:cs/>
              </w:rPr>
              <w:t xml:space="preserve"> นาที </w:t>
            </w:r>
            <w:r>
              <w:rPr>
                <w:sz w:val="28"/>
                <w:szCs w:val="28"/>
              </w:rPr>
              <w:t>–1</w:t>
            </w:r>
            <w:r>
              <w:rPr>
                <w:rFonts w:hint="cs"/>
                <w:sz w:val="28"/>
                <w:szCs w:val="28"/>
                <w:cs/>
              </w:rPr>
              <w:t xml:space="preserve"> ชั่วโมง)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832C6" w:rsidRDefault="005832C6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5832C6" w:rsidRDefault="005832C6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</w:t>
            </w:r>
            <w:r w:rsidR="00E4321D">
              <w:rPr>
                <w:rFonts w:hint="cs"/>
                <w:sz w:val="28"/>
                <w:szCs w:val="28"/>
                <w:cs/>
              </w:rPr>
              <w:t>งค์กรปกครองส่วนท้องถิ่นที่รับบำนาญ</w:t>
            </w:r>
          </w:p>
        </w:tc>
      </w:tr>
      <w:tr w:rsidR="005832C6" w:rsidTr="00D8103C">
        <w:tc>
          <w:tcPr>
            <w:tcW w:w="4608" w:type="dxa"/>
          </w:tcPr>
          <w:p w:rsidR="005832C6" w:rsidRPr="00B762B8" w:rsidRDefault="005832C6" w:rsidP="00E4321D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เจ้าหน้าที่ขององค์กรปกครองส่วนท้องถิ่นที่</w:t>
            </w:r>
            <w:r w:rsidR="00E4321D">
              <w:rPr>
                <w:rFonts w:hint="cs"/>
                <w:sz w:val="28"/>
                <w:szCs w:val="28"/>
                <w:cs/>
              </w:rPr>
              <w:t>รับบำนาญ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รวบรวมเอกสาร หลักฐานที่เกี่ยวข้อง เสนอผู้มีอำนาจพิจารณาจัดส่งเรื่องให้จังหวัดเพื่อดำเนินการออกคำสั่งจ่าย</w:t>
            </w:r>
            <w:r w:rsidR="005B5B85">
              <w:rPr>
                <w:rFonts w:hint="cs"/>
                <w:sz w:val="28"/>
                <w:szCs w:val="28"/>
                <w:cs/>
              </w:rPr>
              <w:t>ฯ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15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 นับจากวันยื่นคำขอ)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832C6" w:rsidRDefault="005832C6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5832C6" w:rsidRPr="009B3C33" w:rsidRDefault="005832C6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</w:t>
            </w:r>
            <w:r w:rsidR="00E4321D">
              <w:rPr>
                <w:rFonts w:hint="cs"/>
                <w:sz w:val="28"/>
                <w:szCs w:val="28"/>
                <w:cs/>
              </w:rPr>
              <w:t>่นที่รับบำนาญ</w:t>
            </w:r>
          </w:p>
        </w:tc>
      </w:tr>
      <w:tr w:rsidR="005832C6" w:rsidTr="00D8103C">
        <w:tc>
          <w:tcPr>
            <w:tcW w:w="4608" w:type="dxa"/>
          </w:tcPr>
          <w:p w:rsidR="005832C6" w:rsidRDefault="005832C6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cs"/>
                <w:sz w:val="28"/>
                <w:szCs w:val="28"/>
                <w:cs/>
              </w:rPr>
              <w:t xml:space="preserve"> เจ้าหน้าที่ของสำนักงานส่งเสริมการปกครองท้องถิ่นจังหวัด ตรวจสอบเอกสารหลักฐานที่ได้รับจากองค์กรปกครองส่วนท้องถิ่น และจัดทำคำสั่งจ่ายฯ จำนวน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ฉบับ เสนอผู้ว่าราชการจังหวัดพิจารณาอนุมัติ และลงนาม</w:t>
            </w:r>
            <w:r>
              <w:rPr>
                <w:sz w:val="28"/>
                <w:szCs w:val="28"/>
                <w:cs/>
              </w:rPr>
              <w:br/>
            </w:r>
            <w:r w:rsidR="005B5B85">
              <w:rPr>
                <w:rFonts w:hint="cs"/>
                <w:sz w:val="28"/>
                <w:szCs w:val="28"/>
                <w:cs/>
              </w:rPr>
              <w:t>ในคำสั่ง</w:t>
            </w:r>
            <w:r>
              <w:rPr>
                <w:rFonts w:hint="cs"/>
                <w:sz w:val="28"/>
                <w:szCs w:val="28"/>
                <w:cs/>
              </w:rPr>
              <w:t>จ่าย</w:t>
            </w:r>
            <w:r w:rsidR="005B5B85">
              <w:rPr>
                <w:rFonts w:hint="cs"/>
                <w:sz w:val="28"/>
                <w:szCs w:val="28"/>
                <w:cs/>
              </w:rPr>
              <w:t>ฯ</w:t>
            </w:r>
          </w:p>
          <w:p w:rsidR="005832C6" w:rsidRDefault="005832C6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 w:rsidR="00434BFB">
              <w:rPr>
                <w:sz w:val="28"/>
                <w:szCs w:val="28"/>
              </w:rPr>
              <w:t>15</w:t>
            </w:r>
            <w:r w:rsidR="00434BFB">
              <w:rPr>
                <w:rFonts w:hint="cs"/>
                <w:sz w:val="28"/>
                <w:szCs w:val="28"/>
                <w:cs/>
              </w:rPr>
              <w:t xml:space="preserve"> วันทำการ</w:t>
            </w:r>
            <w:r>
              <w:rPr>
                <w:rFonts w:hint="cs"/>
                <w:sz w:val="28"/>
                <w:szCs w:val="28"/>
                <w:cs/>
              </w:rPr>
              <w:t>นับจากวันที่สำนักงานส่งเสริมการปกครองท้องถิ่นจังหวัดได้รับเรื่อง)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832C6" w:rsidRDefault="005832C6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5832C6" w:rsidRDefault="005832C6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F00433">
              <w:rPr>
                <w:sz w:val="28"/>
                <w:szCs w:val="28"/>
                <w:cs/>
              </w:rPr>
              <w:t>สระแก้ว</w:t>
            </w:r>
          </w:p>
          <w:p w:rsidR="005832C6" w:rsidRDefault="005832C6" w:rsidP="00D8103C">
            <w:pPr>
              <w:jc w:val="thaiDistribute"/>
              <w:rPr>
                <w:sz w:val="28"/>
                <w:szCs w:val="28"/>
                <w:cs/>
              </w:rPr>
            </w:pPr>
          </w:p>
          <w:p w:rsidR="005832C6" w:rsidRPr="00E202E0" w:rsidRDefault="005832C6" w:rsidP="00D8103C">
            <w:pPr>
              <w:jc w:val="thaiDistribute"/>
              <w:rPr>
                <w:sz w:val="28"/>
                <w:szCs w:val="28"/>
                <w:cs/>
              </w:rPr>
            </w:pPr>
          </w:p>
        </w:tc>
      </w:tr>
    </w:tbl>
    <w:p w:rsidR="00E25794" w:rsidRPr="00B45FD0" w:rsidRDefault="00B45FD0" w:rsidP="00B45FD0">
      <w:pPr>
        <w:jc w:val="right"/>
        <w:rPr>
          <w:sz w:val="28"/>
          <w:szCs w:val="28"/>
          <w:cs/>
        </w:rPr>
      </w:pPr>
      <w:r w:rsidRPr="00B45FD0">
        <w:rPr>
          <w:rFonts w:hint="cs"/>
          <w:sz w:val="28"/>
          <w:szCs w:val="28"/>
          <w:cs/>
        </w:rPr>
        <w:t>/</w:t>
      </w:r>
      <w:r>
        <w:rPr>
          <w:sz w:val="28"/>
          <w:szCs w:val="28"/>
        </w:rPr>
        <w:t xml:space="preserve"> 5. </w:t>
      </w:r>
      <w:r>
        <w:rPr>
          <w:rFonts w:hint="cs"/>
          <w:sz w:val="28"/>
          <w:szCs w:val="28"/>
          <w:cs/>
        </w:rPr>
        <w:t>จังหวัด...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187"/>
      </w:tblGrid>
      <w:tr w:rsidR="00E25794" w:rsidTr="00E25794">
        <w:tc>
          <w:tcPr>
            <w:tcW w:w="4608" w:type="dxa"/>
            <w:shd w:val="clear" w:color="auto" w:fill="D9D9D9" w:themeFill="background1" w:themeFillShade="D9"/>
          </w:tcPr>
          <w:p w:rsidR="00E25794" w:rsidRPr="000754FE" w:rsidRDefault="00E25794" w:rsidP="00414DC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ขั้นตอน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25794" w:rsidRDefault="00E25794" w:rsidP="00414DC2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D9D9D9" w:themeFill="background1" w:themeFillShade="D9"/>
          </w:tcPr>
          <w:p w:rsidR="00E25794" w:rsidRPr="000754FE" w:rsidRDefault="00E25794" w:rsidP="00414DC2">
            <w:pPr>
              <w:jc w:val="center"/>
              <w:rPr>
                <w:b/>
                <w:bCs/>
                <w:sz w:val="28"/>
                <w:szCs w:val="28"/>
              </w:rPr>
            </w:pPr>
            <w:r w:rsidRPr="000754FE">
              <w:rPr>
                <w:rFonts w:hint="cs"/>
                <w:b/>
                <w:bCs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E25794" w:rsidTr="00D8103C">
        <w:tc>
          <w:tcPr>
            <w:tcW w:w="4608" w:type="dxa"/>
          </w:tcPr>
          <w:p w:rsidR="00E25794" w:rsidRDefault="00E25794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Fonts w:hint="cs"/>
                <w:sz w:val="28"/>
                <w:szCs w:val="28"/>
                <w:cs/>
              </w:rPr>
              <w:t xml:space="preserve"> จังหวัดจัดส่งคำสั่งจ่ายฯ ให้องค์กรปกครองส่วนท้องถิ่นเพื่อดำเนินการเบิกจ่าย</w:t>
            </w:r>
          </w:p>
          <w:p w:rsidR="00E25794" w:rsidRDefault="00E25794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hint="cs"/>
                <w:sz w:val="28"/>
                <w:szCs w:val="28"/>
                <w:cs/>
              </w:rPr>
              <w:t>วันทำการ นับจากวันที่ผู้ว่าราชการจังหวัดอนุมัติ)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25794" w:rsidRDefault="00E25794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E25794" w:rsidRDefault="00E25794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สำนักงานส่งเสริมการปกครองท้องถิ่นจังหวัด</w:t>
            </w:r>
            <w:r w:rsidR="00F00433">
              <w:rPr>
                <w:sz w:val="28"/>
                <w:szCs w:val="28"/>
                <w:cs/>
              </w:rPr>
              <w:t>สระแก</w:t>
            </w:r>
            <w:r w:rsidR="00F00433">
              <w:rPr>
                <w:rFonts w:hint="cs"/>
                <w:sz w:val="28"/>
                <w:szCs w:val="28"/>
                <w:cs/>
              </w:rPr>
              <w:t>้ว</w:t>
            </w:r>
            <w:bookmarkStart w:id="0" w:name="_GoBack"/>
            <w:bookmarkEnd w:id="0"/>
          </w:p>
          <w:p w:rsidR="00E25794" w:rsidRPr="009D4B4F" w:rsidRDefault="00E25794" w:rsidP="00D8103C">
            <w:pPr>
              <w:jc w:val="thaiDistribute"/>
              <w:rPr>
                <w:sz w:val="28"/>
                <w:szCs w:val="28"/>
                <w:cs/>
              </w:rPr>
            </w:pPr>
          </w:p>
        </w:tc>
      </w:tr>
      <w:tr w:rsidR="00E25794" w:rsidTr="00D8103C">
        <w:tc>
          <w:tcPr>
            <w:tcW w:w="4608" w:type="dxa"/>
          </w:tcPr>
          <w:p w:rsidR="00E25794" w:rsidRDefault="00E25794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hint="cs"/>
                <w:sz w:val="28"/>
                <w:szCs w:val="28"/>
                <w:cs/>
              </w:rPr>
              <w:t xml:space="preserve"> องค์กรปกครองส่วนท้องถิ่นแจ้งให้ข้าราชการบำนาญ</w:t>
            </w:r>
            <w:r>
              <w:rPr>
                <w:sz w:val="28"/>
                <w:szCs w:val="28"/>
                <w:cs/>
              </w:rPr>
              <w:br/>
            </w:r>
            <w:r w:rsidRPr="00827796">
              <w:rPr>
                <w:rFonts w:hint="cs"/>
                <w:spacing w:val="-4"/>
                <w:sz w:val="28"/>
                <w:szCs w:val="28"/>
                <w:cs/>
              </w:rPr>
              <w:t>ส่วนท้องถิ่นทราบ และดำเนินการเบิกจ่ายเงินบำเหน็จดำรงชีพ</w:t>
            </w:r>
            <w:r>
              <w:rPr>
                <w:rFonts w:hint="cs"/>
                <w:sz w:val="28"/>
                <w:szCs w:val="28"/>
                <w:cs/>
              </w:rPr>
              <w:t>ให้ต่อไป</w:t>
            </w:r>
          </w:p>
          <w:p w:rsidR="00E25794" w:rsidRDefault="00E25794" w:rsidP="00D8103C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(ภายใน 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cs"/>
                <w:sz w:val="28"/>
                <w:szCs w:val="28"/>
                <w:cs/>
              </w:rPr>
              <w:t xml:space="preserve"> วันทำการ นับจากวันที่ได้รับเรื่องจากจังหวัด)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25794" w:rsidRDefault="00E25794" w:rsidP="00D8103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E25794" w:rsidRDefault="00E25794" w:rsidP="00D8103C">
            <w:pPr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องค์กรปกครองส่วนท้องถิ่นที่รับบำนาญ</w:t>
            </w:r>
          </w:p>
        </w:tc>
      </w:tr>
    </w:tbl>
    <w:p w:rsidR="005832C6" w:rsidRDefault="005832C6" w:rsidP="005832C6">
      <w:pPr>
        <w:jc w:val="thaiDistribute"/>
        <w:rPr>
          <w:sz w:val="28"/>
          <w:szCs w:val="28"/>
        </w:rPr>
      </w:pPr>
    </w:p>
    <w:p w:rsidR="005832C6" w:rsidRPr="003D6E5A" w:rsidRDefault="005832C6" w:rsidP="0058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3D6E5A">
        <w:rPr>
          <w:rFonts w:hint="cs"/>
          <w:b/>
          <w:bCs/>
          <w:sz w:val="28"/>
          <w:szCs w:val="28"/>
          <w:cs/>
        </w:rPr>
        <w:t>ระยะเวลา</w:t>
      </w:r>
    </w:p>
    <w:p w:rsidR="005832C6" w:rsidRPr="003D6E5A" w:rsidRDefault="005832C6" w:rsidP="005832C6">
      <w:pPr>
        <w:spacing w:before="120"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ใช้ระยะเวลาทั้งสิ้น ประมาณ </w:t>
      </w:r>
      <w:r>
        <w:rPr>
          <w:sz w:val="28"/>
          <w:szCs w:val="28"/>
        </w:rPr>
        <w:t>36</w:t>
      </w:r>
      <w:r>
        <w:rPr>
          <w:rFonts w:hint="cs"/>
          <w:sz w:val="28"/>
          <w:szCs w:val="28"/>
          <w:cs/>
        </w:rPr>
        <w:t xml:space="preserve"> วันทำการ นับจากวันยื่นเรื่องขอรับบำเหน็จหรือบำนาญ</w:t>
      </w:r>
    </w:p>
    <w:p w:rsidR="005832C6" w:rsidRDefault="005832C6" w:rsidP="005832C6">
      <w:pPr>
        <w:jc w:val="thaiDistribute"/>
        <w:rPr>
          <w:sz w:val="28"/>
          <w:szCs w:val="28"/>
        </w:rPr>
      </w:pPr>
    </w:p>
    <w:p w:rsidR="005832C6" w:rsidRPr="005E768B" w:rsidRDefault="005832C6" w:rsidP="0058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5E768B">
        <w:rPr>
          <w:rFonts w:hint="cs"/>
          <w:b/>
          <w:bCs/>
          <w:sz w:val="28"/>
          <w:szCs w:val="28"/>
          <w:cs/>
        </w:rPr>
        <w:t>รายการเอกสารหลักฐานประกอบ</w:t>
      </w:r>
      <w:r>
        <w:rPr>
          <w:rFonts w:hint="cs"/>
          <w:b/>
          <w:bCs/>
          <w:sz w:val="28"/>
          <w:szCs w:val="28"/>
          <w:cs/>
        </w:rPr>
        <w:t>การยื่นคำขอ</w:t>
      </w:r>
    </w:p>
    <w:p w:rsidR="005832C6" w:rsidRDefault="005832C6" w:rsidP="005832C6">
      <w:pPr>
        <w:spacing w:before="120"/>
        <w:jc w:val="thaiDistribut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cs"/>
          <w:sz w:val="28"/>
          <w:szCs w:val="28"/>
          <w:cs/>
        </w:rPr>
        <w:t xml:space="preserve"> แบบขอรับบำเหน็จ</w:t>
      </w:r>
      <w:r w:rsidR="00E4321D">
        <w:rPr>
          <w:rFonts w:hint="cs"/>
          <w:sz w:val="28"/>
          <w:szCs w:val="28"/>
          <w:cs/>
        </w:rPr>
        <w:t>ดำรงชีพ (</w:t>
      </w:r>
      <w:proofErr w:type="spellStart"/>
      <w:r w:rsidR="00E4321D">
        <w:rPr>
          <w:rFonts w:hint="cs"/>
          <w:sz w:val="28"/>
          <w:szCs w:val="28"/>
          <w:cs/>
        </w:rPr>
        <w:t>บ.ท</w:t>
      </w:r>
      <w:proofErr w:type="spellEnd"/>
      <w:r w:rsidR="00E4321D">
        <w:rPr>
          <w:rFonts w:hint="cs"/>
          <w:sz w:val="28"/>
          <w:szCs w:val="28"/>
          <w:cs/>
        </w:rPr>
        <w:t>.</w:t>
      </w:r>
      <w:r w:rsidR="00E4321D">
        <w:rPr>
          <w:sz w:val="28"/>
          <w:szCs w:val="28"/>
        </w:rPr>
        <w:t>16</w:t>
      </w:r>
      <w:proofErr w:type="gramStart"/>
      <w:r w:rsidR="00E4321D">
        <w:rPr>
          <w:rFonts w:hint="cs"/>
          <w:sz w:val="28"/>
          <w:szCs w:val="28"/>
          <w:cs/>
        </w:rPr>
        <w:t>)</w:t>
      </w:r>
      <w:r w:rsidR="00434BFB">
        <w:rPr>
          <w:rFonts w:hint="cs"/>
          <w:sz w:val="28"/>
          <w:szCs w:val="28"/>
          <w:cs/>
        </w:rPr>
        <w:t xml:space="preserve">  หรือหนังสือรับรองและขอรับบำเหน็จดำรงชีพ</w:t>
      </w:r>
      <w:proofErr w:type="gramEnd"/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จำนวน </w:t>
      </w:r>
      <w:r>
        <w:rPr>
          <w:sz w:val="28"/>
          <w:szCs w:val="28"/>
        </w:rPr>
        <w:t>3</w:t>
      </w:r>
      <w:r>
        <w:rPr>
          <w:rFonts w:hint="cs"/>
          <w:sz w:val="28"/>
          <w:szCs w:val="28"/>
          <w:cs/>
        </w:rPr>
        <w:t xml:space="preserve"> ฉบับ</w:t>
      </w:r>
    </w:p>
    <w:p w:rsidR="00E4321D" w:rsidRDefault="00E4321D" w:rsidP="005832C6">
      <w:pPr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กรณีผู้รับบำนาญอายุตั้งแต่ </w:t>
      </w:r>
      <w:r>
        <w:rPr>
          <w:sz w:val="28"/>
          <w:szCs w:val="28"/>
        </w:rPr>
        <w:t>65</w:t>
      </w:r>
      <w:r>
        <w:rPr>
          <w:rFonts w:hint="cs"/>
          <w:sz w:val="28"/>
          <w:szCs w:val="28"/>
          <w:cs/>
        </w:rPr>
        <w:t xml:space="preserve"> ปี</w:t>
      </w:r>
      <w:r w:rsidR="00434BFB">
        <w:rPr>
          <w:rFonts w:hint="cs"/>
          <w:sz w:val="28"/>
          <w:szCs w:val="28"/>
          <w:cs/>
        </w:rPr>
        <w:t>บริบูรณ์ขึ้นไป (</w:t>
      </w:r>
      <w:proofErr w:type="spellStart"/>
      <w:r w:rsidR="00434BFB">
        <w:rPr>
          <w:rFonts w:hint="cs"/>
          <w:sz w:val="28"/>
          <w:szCs w:val="28"/>
          <w:cs/>
        </w:rPr>
        <w:t>บ.ท</w:t>
      </w:r>
      <w:proofErr w:type="spellEnd"/>
      <w:r w:rsidR="00434BFB">
        <w:rPr>
          <w:rFonts w:hint="cs"/>
          <w:sz w:val="28"/>
          <w:szCs w:val="28"/>
          <w:cs/>
        </w:rPr>
        <w:t>.</w:t>
      </w:r>
      <w:r w:rsidR="00434BFB">
        <w:rPr>
          <w:sz w:val="28"/>
          <w:szCs w:val="28"/>
        </w:rPr>
        <w:t>18</w:t>
      </w:r>
      <w:r w:rsidR="00434BFB">
        <w:rPr>
          <w:rFonts w:hint="cs"/>
          <w:sz w:val="28"/>
          <w:szCs w:val="28"/>
          <w:cs/>
        </w:rPr>
        <w:t>)</w:t>
      </w:r>
      <w:r w:rsidR="00434BFB">
        <w:rPr>
          <w:rFonts w:hint="cs"/>
          <w:sz w:val="28"/>
          <w:szCs w:val="28"/>
          <w:cs/>
        </w:rPr>
        <w:tab/>
      </w:r>
    </w:p>
    <w:p w:rsidR="00E4321D" w:rsidRPr="00E4321D" w:rsidRDefault="00434BFB" w:rsidP="005832C6">
      <w:pPr>
        <w:jc w:val="thaiDistribute"/>
        <w:rPr>
          <w:sz w:val="28"/>
          <w:szCs w:val="28"/>
          <w:cs/>
        </w:rPr>
      </w:pPr>
      <w:r>
        <w:rPr>
          <w:sz w:val="28"/>
          <w:szCs w:val="28"/>
        </w:rPr>
        <w:t>2</w:t>
      </w:r>
      <w:r w:rsidR="00E4321D">
        <w:rPr>
          <w:sz w:val="28"/>
          <w:szCs w:val="28"/>
        </w:rPr>
        <w:t>.</w:t>
      </w:r>
      <w:r w:rsidR="00E4321D">
        <w:rPr>
          <w:rFonts w:hint="cs"/>
          <w:sz w:val="28"/>
          <w:szCs w:val="28"/>
          <w:cs/>
        </w:rPr>
        <w:t xml:space="preserve"> สำเนาทะเบียนบ้านพร้อมลงนามรับรองสำเนาถูกต้อง</w:t>
      </w:r>
      <w:r w:rsidR="00915C23">
        <w:rPr>
          <w:rFonts w:hint="cs"/>
          <w:sz w:val="28"/>
          <w:szCs w:val="28"/>
          <w:cs/>
        </w:rPr>
        <w:t xml:space="preserve"> (เฉพาะกรณียื่น แบบ </w:t>
      </w:r>
      <w:proofErr w:type="spellStart"/>
      <w:r w:rsidR="00915C23">
        <w:rPr>
          <w:rFonts w:hint="cs"/>
          <w:sz w:val="28"/>
          <w:szCs w:val="28"/>
          <w:cs/>
        </w:rPr>
        <w:t>บ.ท</w:t>
      </w:r>
      <w:proofErr w:type="spellEnd"/>
      <w:r w:rsidR="00915C23">
        <w:rPr>
          <w:rFonts w:hint="cs"/>
          <w:sz w:val="28"/>
          <w:szCs w:val="28"/>
          <w:cs/>
        </w:rPr>
        <w:t>. 18)</w:t>
      </w:r>
      <w:r w:rsidR="00E4321D">
        <w:rPr>
          <w:rFonts w:hint="cs"/>
          <w:sz w:val="28"/>
          <w:szCs w:val="28"/>
          <w:cs/>
        </w:rPr>
        <w:tab/>
      </w:r>
      <w:r w:rsidR="00915C23">
        <w:rPr>
          <w:rFonts w:hint="cs"/>
          <w:sz w:val="28"/>
          <w:szCs w:val="28"/>
          <w:cs/>
        </w:rPr>
        <w:tab/>
      </w:r>
      <w:r w:rsidR="00E4321D">
        <w:rPr>
          <w:rFonts w:hint="cs"/>
          <w:sz w:val="28"/>
          <w:szCs w:val="28"/>
          <w:cs/>
        </w:rPr>
        <w:t xml:space="preserve">จำนวน </w:t>
      </w:r>
      <w:r w:rsidR="00E4321D">
        <w:rPr>
          <w:sz w:val="28"/>
          <w:szCs w:val="28"/>
        </w:rPr>
        <w:t xml:space="preserve">3 </w:t>
      </w:r>
      <w:r w:rsidR="00E4321D">
        <w:rPr>
          <w:rFonts w:hint="cs"/>
          <w:sz w:val="28"/>
          <w:szCs w:val="28"/>
          <w:cs/>
        </w:rPr>
        <w:t>ฉบับ</w:t>
      </w:r>
    </w:p>
    <w:p w:rsidR="005832C6" w:rsidRDefault="005832C6" w:rsidP="005832C6">
      <w:pPr>
        <w:jc w:val="thaiDistribute"/>
        <w:rPr>
          <w:sz w:val="28"/>
          <w:szCs w:val="28"/>
        </w:rPr>
      </w:pPr>
    </w:p>
    <w:p w:rsidR="005832C6" w:rsidRPr="004E353B" w:rsidRDefault="005832C6" w:rsidP="0058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4E353B">
        <w:rPr>
          <w:rFonts w:hint="cs"/>
          <w:b/>
          <w:bCs/>
          <w:sz w:val="28"/>
          <w:szCs w:val="28"/>
          <w:cs/>
        </w:rPr>
        <w:t>ค่าธรรมเนียม</w:t>
      </w:r>
    </w:p>
    <w:p w:rsidR="005832C6" w:rsidRDefault="005832C6" w:rsidP="00434BFB">
      <w:pPr>
        <w:spacing w:before="120"/>
        <w:jc w:val="thaiDistribute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ไม่เสียค่าธรรมเนียม</w:t>
      </w:r>
    </w:p>
    <w:p w:rsidR="005832C6" w:rsidRPr="00C67F68" w:rsidRDefault="005832C6" w:rsidP="0058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การรับเรื่องร้องเรียน</w:t>
      </w:r>
    </w:p>
    <w:p w:rsidR="005832C6" w:rsidRPr="00C67F68" w:rsidRDefault="005832C6" w:rsidP="005832C6">
      <w:pPr>
        <w:spacing w:before="120"/>
        <w:jc w:val="thaiDistribute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r w:rsidRPr="00C67F68">
        <w:rPr>
          <w:rFonts w:hint="cs"/>
          <w:b/>
          <w:bCs/>
          <w:sz w:val="28"/>
          <w:szCs w:val="28"/>
          <w:cs/>
        </w:rPr>
        <w:t xml:space="preserve">ส่วนบำเหน็จบำนาญและสวัสดิการ </w:t>
      </w:r>
    </w:p>
    <w:p w:rsidR="005832C6" w:rsidRDefault="005832C6" w:rsidP="005832C6">
      <w:pPr>
        <w:jc w:val="thaiDistribute"/>
        <w:rPr>
          <w:b/>
          <w:bCs/>
          <w:sz w:val="28"/>
          <w:szCs w:val="28"/>
        </w:rPr>
      </w:pPr>
      <w:r w:rsidRPr="00C67F68">
        <w:rPr>
          <w:rFonts w:hint="cs"/>
          <w:b/>
          <w:bCs/>
          <w:sz w:val="28"/>
          <w:szCs w:val="28"/>
          <w:cs/>
        </w:rPr>
        <w:t>สำนักบริหารการคลังท้องถิ่น กรมส่งเสริมการปกครองท้องถิ่น</w:t>
      </w:r>
      <w:r>
        <w:rPr>
          <w:rFonts w:hint="cs"/>
          <w:b/>
          <w:bCs/>
          <w:sz w:val="28"/>
          <w:szCs w:val="28"/>
          <w:cs/>
        </w:rPr>
        <w:t xml:space="preserve"> หมายเลขโทรศัพท์ </w:t>
      </w:r>
      <w:r>
        <w:rPr>
          <w:b/>
          <w:bCs/>
          <w:sz w:val="28"/>
          <w:szCs w:val="28"/>
        </w:rPr>
        <w:t>0-2241-9069</w:t>
      </w:r>
    </w:p>
    <w:p w:rsidR="005832C6" w:rsidRPr="00C67F68" w:rsidRDefault="005832C6" w:rsidP="005832C6">
      <w:pPr>
        <w:jc w:val="thaiDistribute"/>
        <w:rPr>
          <w:sz w:val="28"/>
          <w:szCs w:val="28"/>
        </w:rPr>
      </w:pPr>
    </w:p>
    <w:p w:rsidR="005832C6" w:rsidRPr="00C67F68" w:rsidRDefault="005832C6" w:rsidP="0058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thaiDistribute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ตัวอย่างแบบฟอร์ม</w:t>
      </w:r>
    </w:p>
    <w:p w:rsidR="005832C6" w:rsidRDefault="002B3634" w:rsidP="005832C6">
      <w:pPr>
        <w:spacing w:before="120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แบบขอรับบำเหน็จดำรงชีพ (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16</w:t>
      </w:r>
      <w:r>
        <w:rPr>
          <w:rFonts w:hint="cs"/>
          <w:sz w:val="28"/>
          <w:szCs w:val="28"/>
          <w:cs/>
        </w:rPr>
        <w:t>)</w:t>
      </w:r>
      <w:r w:rsidR="005832C6">
        <w:rPr>
          <w:rFonts w:hint="cs"/>
          <w:sz w:val="28"/>
          <w:szCs w:val="28"/>
          <w:cs/>
        </w:rPr>
        <w:tab/>
      </w:r>
      <w:r w:rsidR="005832C6">
        <w:rPr>
          <w:rFonts w:hint="cs"/>
          <w:sz w:val="28"/>
          <w:szCs w:val="28"/>
          <w:cs/>
        </w:rPr>
        <w:tab/>
      </w:r>
      <w:r w:rsidR="005832C6">
        <w:rPr>
          <w:rFonts w:hint="cs"/>
          <w:sz w:val="28"/>
          <w:szCs w:val="28"/>
          <w:cs/>
        </w:rPr>
        <w:tab/>
      </w:r>
      <w:r w:rsidR="005832C6">
        <w:rPr>
          <w:rFonts w:hint="cs"/>
          <w:sz w:val="28"/>
          <w:szCs w:val="28"/>
          <w:cs/>
        </w:rPr>
        <w:tab/>
      </w:r>
      <w:r w:rsidR="005832C6">
        <w:rPr>
          <w:rFonts w:hint="cs"/>
          <w:sz w:val="28"/>
          <w:szCs w:val="28"/>
          <w:cs/>
        </w:rPr>
        <w:tab/>
      </w:r>
    </w:p>
    <w:p w:rsidR="007C3F2E" w:rsidRDefault="002B3634" w:rsidP="002B3634">
      <w:pPr>
        <w:jc w:val="thaiDistribute"/>
      </w:pPr>
      <w:r>
        <w:rPr>
          <w:rFonts w:hint="cs"/>
          <w:sz w:val="28"/>
          <w:szCs w:val="28"/>
          <w:cs/>
        </w:rPr>
        <w:t xml:space="preserve">หนังสือรับรองและขอรับบำเหน็จดำรงชีพกรณีผู้รับบำนาญอายุตั้งแต่ </w:t>
      </w:r>
      <w:r>
        <w:rPr>
          <w:sz w:val="28"/>
          <w:szCs w:val="28"/>
        </w:rPr>
        <w:t>65</w:t>
      </w:r>
      <w:r>
        <w:rPr>
          <w:rFonts w:hint="cs"/>
          <w:sz w:val="28"/>
          <w:szCs w:val="28"/>
          <w:cs/>
        </w:rPr>
        <w:t xml:space="preserve"> ปีบริบูรณ์ขึ้นไป (</w:t>
      </w:r>
      <w:proofErr w:type="spellStart"/>
      <w:r>
        <w:rPr>
          <w:rFonts w:hint="cs"/>
          <w:sz w:val="28"/>
          <w:szCs w:val="28"/>
          <w:cs/>
        </w:rPr>
        <w:t>บ.ท</w:t>
      </w:r>
      <w:proofErr w:type="spellEnd"/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18</w:t>
      </w:r>
      <w:r>
        <w:rPr>
          <w:rFonts w:hint="cs"/>
          <w:sz w:val="28"/>
          <w:szCs w:val="28"/>
          <w:cs/>
        </w:rPr>
        <w:t>)</w:t>
      </w:r>
    </w:p>
    <w:sectPr w:rsidR="007C3F2E" w:rsidSect="00FD4A19">
      <w:headerReference w:type="default" r:id="rId8"/>
      <w:pgSz w:w="11909" w:h="16834" w:code="9"/>
      <w:pgMar w:top="1008" w:right="1440" w:bottom="432" w:left="1440" w:header="288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BA" w:rsidRDefault="00A967BA">
      <w:r>
        <w:separator/>
      </w:r>
    </w:p>
  </w:endnote>
  <w:endnote w:type="continuationSeparator" w:id="0">
    <w:p w:rsidR="00A967BA" w:rsidRDefault="00A9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BA" w:rsidRDefault="00A967BA">
      <w:r>
        <w:separator/>
      </w:r>
    </w:p>
  </w:footnote>
  <w:footnote w:type="continuationSeparator" w:id="0">
    <w:p w:rsidR="00A967BA" w:rsidRDefault="00A96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7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8BB" w:rsidRDefault="002B3634">
        <w:pPr>
          <w:pStyle w:val="a4"/>
          <w:jc w:val="center"/>
        </w:pPr>
        <w:r>
          <w:rPr>
            <w:rFonts w:hint="cs"/>
            <w:cs/>
          </w:rPr>
          <w:t>-</w:t>
        </w:r>
        <w:r w:rsidR="00E45F3B">
          <w:fldChar w:fldCharType="begin"/>
        </w:r>
        <w:r>
          <w:instrText xml:space="preserve"> PAGE   \* MERGEFORMAT </w:instrText>
        </w:r>
        <w:r w:rsidR="00E45F3B">
          <w:fldChar w:fldCharType="separate"/>
        </w:r>
        <w:r w:rsidR="00C55468">
          <w:rPr>
            <w:noProof/>
          </w:rPr>
          <w:t>2</w:t>
        </w:r>
        <w:r w:rsidR="00E45F3B"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:rsidR="00B768BB" w:rsidRDefault="009702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832C6"/>
    <w:rsid w:val="00172A11"/>
    <w:rsid w:val="00196DDB"/>
    <w:rsid w:val="002B3634"/>
    <w:rsid w:val="00434BFB"/>
    <w:rsid w:val="005832C6"/>
    <w:rsid w:val="005B5B85"/>
    <w:rsid w:val="00634117"/>
    <w:rsid w:val="007C3F2E"/>
    <w:rsid w:val="00827796"/>
    <w:rsid w:val="008840A0"/>
    <w:rsid w:val="00915C23"/>
    <w:rsid w:val="00A31E32"/>
    <w:rsid w:val="00A967BA"/>
    <w:rsid w:val="00B45FD0"/>
    <w:rsid w:val="00BF3234"/>
    <w:rsid w:val="00C4160F"/>
    <w:rsid w:val="00C55468"/>
    <w:rsid w:val="00E25794"/>
    <w:rsid w:val="00E4321D"/>
    <w:rsid w:val="00E45F3B"/>
    <w:rsid w:val="00E95660"/>
    <w:rsid w:val="00F00433"/>
    <w:rsid w:val="00F5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2C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5832C6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F51133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32C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Header Char"/>
    <w:basedOn w:val="a0"/>
    <w:link w:val="a4"/>
    <w:uiPriority w:val="99"/>
    <w:rsid w:val="005832C6"/>
    <w:rPr>
      <w:rFonts w:cs="Angsana New"/>
      <w:szCs w:val="40"/>
    </w:rPr>
  </w:style>
  <w:style w:type="paragraph" w:styleId="a6">
    <w:name w:val="List Paragraph"/>
    <w:basedOn w:val="a"/>
    <w:uiPriority w:val="34"/>
    <w:qFormat/>
    <w:rsid w:val="00F5113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7458-3B3D-444E-96B2-B6935C5D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Ruttakorn</dc:creator>
  <cp:lastModifiedBy>DLA</cp:lastModifiedBy>
  <cp:revision>5</cp:revision>
  <dcterms:created xsi:type="dcterms:W3CDTF">2015-07-21T04:04:00Z</dcterms:created>
  <dcterms:modified xsi:type="dcterms:W3CDTF">2015-07-21T04:14:00Z</dcterms:modified>
</cp:coreProperties>
</file>