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BDC" w14:textId="77777777" w:rsidR="00B13CAB" w:rsidRPr="00B13CAB" w:rsidRDefault="00B13CAB" w:rsidP="00B13CAB">
      <w:pPr>
        <w:rPr>
          <w:rFonts w:ascii="TH SarabunPSK" w:hAnsi="TH SarabunPSK" w:cs="TH SarabunPSK"/>
          <w:color w:val="000000" w:themeColor="text1"/>
          <w:cs/>
        </w:rPr>
      </w:pPr>
      <w:r w:rsidRPr="00B13CAB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299A902" wp14:editId="5BF5656D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512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AB">
        <w:rPr>
          <w:rFonts w:ascii="TH SarabunPSK" w:hAnsi="TH SarabunPSK" w:cs="TH SarabunPSK"/>
          <w:color w:val="000000" w:themeColor="text1"/>
          <w:cs/>
        </w:rPr>
        <w:t>ที่</w:t>
      </w:r>
      <w:r w:rsidRPr="00B13CAB">
        <w:rPr>
          <w:rFonts w:ascii="TH SarabunPSK" w:hAnsi="TH SarabunPSK" w:cs="TH SarabunPSK"/>
          <w:color w:val="000000" w:themeColor="text1"/>
        </w:rPr>
        <w:t xml:space="preserve"> </w:t>
      </w:r>
      <w:r w:rsidRPr="00B13CAB">
        <w:rPr>
          <w:rFonts w:ascii="TH SarabunPSK" w:hAnsi="TH SarabunPSK" w:cs="TH SarabunPSK"/>
          <w:color w:val="000000" w:themeColor="text1"/>
          <w:cs/>
        </w:rPr>
        <w:t>มท ๐๘๐๓.๓/</w:t>
      </w:r>
      <w:r w:rsidRPr="00B13CAB">
        <w:rPr>
          <w:rFonts w:ascii="TH SarabunPSK" w:hAnsi="TH SarabunPSK" w:cs="TH SarabunPSK" w:hint="cs"/>
          <w:color w:val="000000" w:themeColor="text1"/>
          <w:cs/>
        </w:rPr>
        <w:t>ว</w:t>
      </w:r>
    </w:p>
    <w:p w14:paraId="3CBCBD59" w14:textId="77777777" w:rsidR="00B13CAB" w:rsidRPr="00B13CAB" w:rsidRDefault="00B13CAB" w:rsidP="00B13CAB">
      <w:pPr>
        <w:spacing w:before="120"/>
        <w:rPr>
          <w:rFonts w:ascii="TH SarabunPSK" w:eastAsia="Times New Roman" w:hAnsi="TH SarabunPSK" w:cs="TH SarabunPSK"/>
          <w:color w:val="000000" w:themeColor="text1"/>
          <w:cs/>
        </w:rPr>
      </w:pPr>
      <w:r w:rsidRPr="00B13CAB">
        <w:rPr>
          <w:rFonts w:ascii="TH SarabunPSK" w:hAnsi="TH SarabunPSK" w:cs="TH SarabunPSK"/>
          <w:color w:val="000000" w:themeColor="text1"/>
          <w:cs/>
        </w:rPr>
        <w:t xml:space="preserve">ถึง  </w:t>
      </w:r>
      <w:r w:rsidRPr="00B13CAB">
        <w:rPr>
          <w:rFonts w:ascii="TH SarabunPSK" w:hAnsi="TH SarabunPSK" w:cs="TH SarabunPSK" w:hint="cs"/>
          <w:color w:val="000000" w:themeColor="text1"/>
          <w:cs/>
        </w:rPr>
        <w:t>สำนักงานส่งเสริมการปกครองท้องถิ่นจังหวัด ทุก</w:t>
      </w:r>
      <w:r w:rsidRPr="00B13CA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2FB8E4DC" w14:textId="77777777" w:rsidR="00B13CAB" w:rsidRPr="00B13CAB" w:rsidRDefault="00B13CAB" w:rsidP="00B13CAB">
      <w:pPr>
        <w:pStyle w:val="ab"/>
        <w:tabs>
          <w:tab w:val="left" w:pos="1418"/>
        </w:tabs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3C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330AA7B" w14:textId="77777777" w:rsidR="00B13CAB" w:rsidRPr="00B13CAB" w:rsidRDefault="00B13CAB" w:rsidP="00B13CAB">
      <w:pPr>
        <w:pStyle w:val="ab"/>
        <w:tabs>
          <w:tab w:val="left" w:pos="1418"/>
        </w:tabs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</w:pPr>
    </w:p>
    <w:p w14:paraId="5D09135D" w14:textId="77777777" w:rsidR="00B13CAB" w:rsidRPr="00B13CAB" w:rsidRDefault="00B13CAB" w:rsidP="00B13CAB">
      <w:pPr>
        <w:pStyle w:val="ac"/>
        <w:tabs>
          <w:tab w:val="left" w:pos="1418"/>
        </w:tabs>
        <w:ind w:left="0" w:firstLine="720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Cs w:val="32"/>
        </w:rPr>
      </w:pPr>
      <w:r w:rsidRPr="00B13CAB">
        <w:rPr>
          <w:rFonts w:ascii="TH SarabunPSK" w:hAnsi="TH SarabunPSK" w:cs="TH SarabunPSK"/>
          <w:color w:val="000000" w:themeColor="text1"/>
          <w:spacing w:val="-7"/>
          <w:szCs w:val="32"/>
          <w:cs/>
        </w:rPr>
        <w:tab/>
      </w:r>
      <w:r w:rsidRPr="00B13CAB">
        <w:rPr>
          <w:rFonts w:ascii="TH SarabunPSK" w:hAnsi="TH SarabunPSK" w:cs="TH SarabunPSK" w:hint="cs"/>
          <w:color w:val="000000" w:themeColor="text1"/>
          <w:szCs w:val="32"/>
          <w:cs/>
        </w:rPr>
        <w:t>ด้วยกรมบัญชีกลางแจ้งว่า เพื่อให้หน่วยงานของรัฐดำเนินการเบิกจ่ายเงินงบประมาณรายจ่ายประจำปีงบประมาณ พ.ศ. ๒๕๖๗ ได้อย่างต่อเนื่องและมีความถูกต้อง เมื่อพระราชบัญญัติงบประมาณรายจ่าย</w:t>
      </w:r>
      <w:r w:rsidRPr="00B13CAB">
        <w:rPr>
          <w:rFonts w:ascii="TH SarabunPSK" w:hAnsi="TH SarabunPSK" w:cs="TH SarabunPSK" w:hint="cs"/>
          <w:color w:val="000000" w:themeColor="text1"/>
          <w:spacing w:val="13"/>
          <w:szCs w:val="32"/>
          <w:cs/>
        </w:rPr>
        <w:t xml:space="preserve">ประจำปีงบประมาณ พ.ศ. ๒๕๖๗ มีผลใช้บังคับ จึงกำหนดแนวปฏิบัติเกี่ยวกับการเบิกหักผลักส่ง </w:t>
      </w:r>
      <w:r w:rsidRPr="00B13CAB">
        <w:rPr>
          <w:rFonts w:ascii="TH SarabunPSK" w:hAnsi="TH SarabunPSK" w:cs="TH SarabunPSK" w:hint="cs"/>
          <w:color w:val="000000" w:themeColor="text1"/>
          <w:szCs w:val="32"/>
          <w:cs/>
        </w:rPr>
        <w:t>เงินงบประมาณรายจ่ายประจำปีงบประมาณ พ.ศ. ๒๕๖๗ ชดใช้เงินงบประมาณรายจ่ายประจำปีงบประมาณ พ.ศ. ๒๕๖๖ ไปพลางก่อน ซึ่งรวมถึงการบันทึกรายการเบิกเกินส่งคืน การชดใช้คืนเงินยืม การเบิกเงินงบประมาณเพื่อชดใช้เงินเดือนล่วงล้ำหน่วยงาน สำหรับเอกสารขอเบิกเงินที่ใช้งบประมาณรายจ่ายประจำปี</w:t>
      </w:r>
      <w:r w:rsidRPr="00B13CAB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งบประมาณ พ.ศ. ๒๕๖๖ ไปพลางก่อน</w:t>
      </w:r>
      <w:r w:rsidRPr="00B13CAB">
        <w:rPr>
          <w:rFonts w:ascii="TH SarabunPSK" w:eastAsia="Times New Roman" w:hAnsi="TH SarabunPSK" w:cs="TH SarabunPSK"/>
          <w:color w:val="000000" w:themeColor="text1"/>
          <w:spacing w:val="-4"/>
          <w:szCs w:val="32"/>
        </w:rPr>
        <w:t xml:space="preserve"> </w:t>
      </w:r>
      <w:hyperlink w:history="1">
        <w:r w:rsidRPr="00B13CAB">
          <w:rPr>
            <w:rStyle w:val="ad"/>
            <w:rFonts w:ascii="TH SarabunPSK" w:hAnsi="TH SarabunPSK" w:cs="TH SarabunPSK"/>
            <w:color w:val="000000" w:themeColor="text1"/>
            <w:spacing w:val="-4"/>
            <w:szCs w:val="32"/>
            <w:u w:val="none"/>
            <w:cs/>
          </w:rPr>
          <w:t>รายละเอียด</w:t>
        </w:r>
      </w:hyperlink>
      <w:r w:rsidRPr="00B13CAB">
        <w:rPr>
          <w:rFonts w:ascii="TH SarabunPSK" w:hAnsi="TH SarabunPSK" w:cs="TH SarabunPSK"/>
          <w:color w:val="000000" w:themeColor="text1"/>
          <w:spacing w:val="-4"/>
          <w:szCs w:val="32"/>
          <w:cs/>
        </w:rPr>
        <w:t xml:space="preserve">ตามหนังสือกรมบัญชีกลาง </w:t>
      </w:r>
      <w:r w:rsidRPr="00B13CAB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 xml:space="preserve">ด่วนที่สุด </w:t>
      </w:r>
      <w:r w:rsidRPr="00B13CAB">
        <w:rPr>
          <w:rFonts w:ascii="TH SarabunPSK" w:hAnsi="TH SarabunPSK" w:cs="TH SarabunPSK"/>
          <w:color w:val="000000" w:themeColor="text1"/>
          <w:spacing w:val="-4"/>
          <w:szCs w:val="32"/>
          <w:cs/>
        </w:rPr>
        <w:t>ที่ กค ๐๔๑</w:t>
      </w:r>
      <w:r w:rsidRPr="00B13CAB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๔</w:t>
      </w:r>
      <w:r w:rsidRPr="00B13CAB">
        <w:rPr>
          <w:rFonts w:ascii="TH SarabunPSK" w:hAnsi="TH SarabunPSK" w:cs="TH SarabunPSK"/>
          <w:color w:val="000000" w:themeColor="text1"/>
          <w:spacing w:val="-4"/>
          <w:szCs w:val="32"/>
          <w:cs/>
        </w:rPr>
        <w:t xml:space="preserve">.๓/ว </w:t>
      </w:r>
      <w:r w:rsidRPr="00B13CAB">
        <w:rPr>
          <w:rFonts w:ascii="TH SarabunPSK" w:hAnsi="TH SarabunPSK" w:cs="TH SarabunPSK" w:hint="cs"/>
          <w:color w:val="000000" w:themeColor="text1"/>
          <w:spacing w:val="-4"/>
          <w:szCs w:val="32"/>
          <w:cs/>
        </w:rPr>
        <w:t>๑๗๓</w:t>
      </w:r>
      <w:r w:rsidRPr="00B13CAB">
        <w:rPr>
          <w:rFonts w:ascii="TH SarabunPSK" w:hAnsi="TH SarabunPSK" w:cs="TH SarabunPSK"/>
          <w:color w:val="000000" w:themeColor="text1"/>
          <w:szCs w:val="32"/>
          <w:cs/>
        </w:rPr>
        <w:t xml:space="preserve"> ลงวันที่ ๒</w:t>
      </w:r>
      <w:r w:rsidRPr="00B13CAB">
        <w:rPr>
          <w:rFonts w:ascii="TH SarabunPSK" w:hAnsi="TH SarabunPSK" w:cs="TH SarabunPSK" w:hint="cs"/>
          <w:color w:val="000000" w:themeColor="text1"/>
          <w:szCs w:val="32"/>
          <w:cs/>
        </w:rPr>
        <w:t>๗</w:t>
      </w:r>
      <w:r w:rsidRPr="00B13CAB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B13CAB">
        <w:rPr>
          <w:rFonts w:ascii="TH SarabunPSK" w:hAnsi="TH SarabunPSK" w:cs="TH SarabunPSK" w:hint="cs"/>
          <w:color w:val="000000" w:themeColor="text1"/>
          <w:szCs w:val="32"/>
          <w:cs/>
        </w:rPr>
        <w:t>มีนาคม</w:t>
      </w:r>
      <w:r w:rsidRPr="00B13CAB">
        <w:rPr>
          <w:rFonts w:ascii="TH SarabunPSK" w:hAnsi="TH SarabunPSK" w:cs="TH SarabunPSK"/>
          <w:color w:val="000000" w:themeColor="text1"/>
          <w:szCs w:val="32"/>
          <w:cs/>
        </w:rPr>
        <w:t xml:space="preserve"> ๒๕๖</w:t>
      </w:r>
      <w:r w:rsidRPr="00B13CAB">
        <w:rPr>
          <w:rFonts w:ascii="TH SarabunPSK" w:hAnsi="TH SarabunPSK" w:cs="TH SarabunPSK" w:hint="cs"/>
          <w:color w:val="000000" w:themeColor="text1"/>
          <w:szCs w:val="32"/>
          <w:cs/>
        </w:rPr>
        <w:t>๗</w:t>
      </w:r>
    </w:p>
    <w:p w14:paraId="4038B917" w14:textId="77777777" w:rsidR="00B13CAB" w:rsidRPr="00B13CAB" w:rsidRDefault="00B13CAB" w:rsidP="00B13CAB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</w:p>
    <w:p w14:paraId="5B218D2F" w14:textId="77777777" w:rsidR="00B13CAB" w:rsidRPr="00B13CAB" w:rsidRDefault="00B13CAB" w:rsidP="00B13CAB">
      <w:pPr>
        <w:tabs>
          <w:tab w:val="left" w:pos="4395"/>
        </w:tabs>
        <w:ind w:firstLine="1418"/>
        <w:jc w:val="center"/>
        <w:rPr>
          <w:rFonts w:ascii="TH SarabunPSK" w:hAnsi="TH SarabunPSK" w:cs="TH SarabunPSK"/>
          <w:color w:val="000000" w:themeColor="text1"/>
        </w:rPr>
      </w:pPr>
    </w:p>
    <w:p w14:paraId="31321825" w14:textId="77777777" w:rsidR="00B13CAB" w:rsidRPr="00B13CAB" w:rsidRDefault="00B13CAB" w:rsidP="00B13CAB">
      <w:pPr>
        <w:tabs>
          <w:tab w:val="left" w:pos="4395"/>
        </w:tabs>
        <w:ind w:firstLine="1418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/>
          <w:color w:val="000000" w:themeColor="text1"/>
          <w:cs/>
        </w:rPr>
        <w:tab/>
      </w:r>
      <w:r w:rsidRPr="00B13CAB">
        <w:rPr>
          <w:rFonts w:ascii="TH SarabunPSK" w:hAnsi="TH SarabunPSK" w:cs="TH SarabunPSK" w:hint="cs"/>
          <w:color w:val="000000" w:themeColor="text1"/>
          <w:cs/>
        </w:rPr>
        <w:t>กรมส่งเสริมการปกครองท้องถิ่น</w:t>
      </w:r>
    </w:p>
    <w:p w14:paraId="69D515A3" w14:textId="77777777" w:rsidR="00B13CAB" w:rsidRPr="00B13CAB" w:rsidRDefault="00B13CAB" w:rsidP="00B13CAB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                  เมษายน  ๒๕๖๗</w:t>
      </w:r>
    </w:p>
    <w:p w14:paraId="2EABF205" w14:textId="77777777" w:rsidR="00B13CAB" w:rsidRPr="00B13CAB" w:rsidRDefault="00B13CAB" w:rsidP="00B13CAB">
      <w:pPr>
        <w:rPr>
          <w:rFonts w:ascii="TH SarabunPSK" w:hAnsi="TH SarabunPSK" w:cs="TH SarabunPSK"/>
          <w:color w:val="000000" w:themeColor="text1"/>
        </w:rPr>
      </w:pPr>
    </w:p>
    <w:p w14:paraId="1570818F" w14:textId="77777777" w:rsidR="00B13CAB" w:rsidRPr="00B13CAB" w:rsidRDefault="00B13CAB" w:rsidP="00B13CAB">
      <w:pPr>
        <w:ind w:right="-665"/>
        <w:rPr>
          <w:rFonts w:ascii="TH SarabunPSK" w:hAnsi="TH SarabunPSK" w:cs="TH SarabunPSK"/>
          <w:color w:val="000000" w:themeColor="text1"/>
        </w:rPr>
      </w:pPr>
    </w:p>
    <w:p w14:paraId="18271954" w14:textId="77777777" w:rsidR="00B13CAB" w:rsidRPr="00B13CAB" w:rsidRDefault="00B13CAB" w:rsidP="00B13CAB">
      <w:pPr>
        <w:ind w:right="-665"/>
        <w:rPr>
          <w:rFonts w:ascii="TH SarabunPSK" w:hAnsi="TH SarabunPSK" w:cs="TH SarabunPSK"/>
          <w:color w:val="000000" w:themeColor="text1"/>
        </w:rPr>
      </w:pPr>
    </w:p>
    <w:p w14:paraId="2F035ED8" w14:textId="77777777" w:rsidR="00B13CAB" w:rsidRPr="00B13CAB" w:rsidRDefault="00B13CAB" w:rsidP="00B13CAB">
      <w:pPr>
        <w:ind w:right="-665"/>
        <w:rPr>
          <w:rFonts w:ascii="TH SarabunPSK" w:hAnsi="TH SarabunPSK" w:cs="TH SarabunPSK"/>
          <w:color w:val="000000" w:themeColor="text1"/>
        </w:rPr>
      </w:pPr>
    </w:p>
    <w:p w14:paraId="2F5A4835" w14:textId="77777777" w:rsidR="00B13CAB" w:rsidRPr="00B13CAB" w:rsidRDefault="00B13CAB" w:rsidP="00B13CAB">
      <w:pPr>
        <w:tabs>
          <w:tab w:val="left" w:pos="4395"/>
        </w:tabs>
        <w:ind w:right="-665"/>
        <w:rPr>
          <w:rFonts w:ascii="TH SarabunPSK" w:hAnsi="TH SarabunPSK" w:cs="TH SarabunPSK"/>
          <w:color w:val="000000" w:themeColor="text1"/>
        </w:rPr>
      </w:pPr>
    </w:p>
    <w:p w14:paraId="3590D486" w14:textId="77777777" w:rsidR="00B13CAB" w:rsidRPr="00B13CAB" w:rsidRDefault="00B13CAB" w:rsidP="00B13CAB">
      <w:pPr>
        <w:ind w:right="-665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/>
          <w:color w:val="000000" w:themeColor="text1"/>
          <w:cs/>
        </w:rPr>
        <w:t xml:space="preserve">กองคลัง </w:t>
      </w:r>
      <w:r w:rsidRPr="00B13CAB">
        <w:rPr>
          <w:rFonts w:ascii="TH SarabunPSK" w:hAnsi="TH SarabunPSK" w:cs="TH SarabunPSK" w:hint="cs"/>
          <w:color w:val="000000" w:themeColor="text1"/>
          <w:cs/>
        </w:rPr>
        <w:t>(</w:t>
      </w:r>
      <w:r w:rsidRPr="00B13CAB">
        <w:rPr>
          <w:rFonts w:ascii="TH SarabunPSK" w:hAnsi="TH SarabunPSK" w:cs="TH SarabunPSK"/>
          <w:color w:val="000000" w:themeColor="text1"/>
          <w:cs/>
        </w:rPr>
        <w:t>กลุ่มงานบัญชี</w:t>
      </w:r>
      <w:r w:rsidRPr="00B13CAB">
        <w:rPr>
          <w:rFonts w:ascii="TH SarabunPSK" w:hAnsi="TH SarabunPSK" w:cs="TH SarabunPSK" w:hint="cs"/>
          <w:color w:val="000000" w:themeColor="text1"/>
          <w:cs/>
        </w:rPr>
        <w:t>)</w:t>
      </w:r>
    </w:p>
    <w:p w14:paraId="1035E629" w14:textId="77777777" w:rsidR="00B13CAB" w:rsidRPr="00B13CAB" w:rsidRDefault="00B13CAB" w:rsidP="00B13CAB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/>
          <w:color w:val="000000" w:themeColor="text1"/>
          <w:cs/>
        </w:rPr>
        <w:t>โทร. ๐</w:t>
      </w: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13CAB">
        <w:rPr>
          <w:rFonts w:ascii="TH SarabunPSK" w:hAnsi="TH SarabunPSK" w:cs="TH SarabunPSK"/>
          <w:color w:val="000000" w:themeColor="text1"/>
          <w:cs/>
        </w:rPr>
        <w:t>๒๒๔๓</w:t>
      </w: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13CAB">
        <w:rPr>
          <w:rFonts w:ascii="TH SarabunPSK" w:hAnsi="TH SarabunPSK" w:cs="TH SarabunPSK"/>
          <w:color w:val="000000" w:themeColor="text1"/>
          <w:cs/>
        </w:rPr>
        <w:t>๒๒๒๕</w:t>
      </w:r>
      <w:r w:rsidRPr="00B13CAB">
        <w:rPr>
          <w:rFonts w:ascii="TH SarabunPSK" w:hAnsi="TH SarabunPSK" w:cs="TH SarabunPSK"/>
          <w:color w:val="000000" w:themeColor="text1"/>
        </w:rPr>
        <w:t xml:space="preserve"> </w:t>
      </w:r>
    </w:p>
    <w:p w14:paraId="7ECB5F53" w14:textId="77777777" w:rsidR="00B13CAB" w:rsidRPr="00B13CAB" w:rsidRDefault="00B13CAB" w:rsidP="00B13CAB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/>
          <w:color w:val="000000" w:themeColor="text1"/>
          <w:cs/>
        </w:rPr>
        <w:t>โทรสาร ๐</w:t>
      </w: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13CAB">
        <w:rPr>
          <w:rFonts w:ascii="TH SarabunPSK" w:hAnsi="TH SarabunPSK" w:cs="TH SarabunPSK"/>
          <w:color w:val="000000" w:themeColor="text1"/>
          <w:cs/>
        </w:rPr>
        <w:t>๒๒๔๑</w:t>
      </w: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13CAB">
        <w:rPr>
          <w:rFonts w:ascii="TH SarabunPSK" w:hAnsi="TH SarabunPSK" w:cs="TH SarabunPSK"/>
          <w:color w:val="000000" w:themeColor="text1"/>
          <w:cs/>
        </w:rPr>
        <w:t>๙๐๒๔</w:t>
      </w:r>
    </w:p>
    <w:p w14:paraId="5B14E857" w14:textId="77777777" w:rsidR="00B13CAB" w:rsidRPr="00B13CAB" w:rsidRDefault="00B13CAB" w:rsidP="00B13CAB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ไปรษณีย์อิเล็กทรอนิกส์ </w:t>
      </w:r>
      <w:r w:rsidRPr="00B13CAB">
        <w:rPr>
          <w:rFonts w:ascii="TH SarabunPSK" w:hAnsi="TH SarabunPSK" w:cs="TH SarabunPSK"/>
          <w:color w:val="000000" w:themeColor="text1"/>
        </w:rPr>
        <w:t>saraban@dla.go.th</w:t>
      </w:r>
    </w:p>
    <w:p w14:paraId="4C222EBE" w14:textId="77777777" w:rsidR="00B13CAB" w:rsidRPr="00B13CAB" w:rsidRDefault="00B13CAB" w:rsidP="00B13CAB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 w:hint="cs"/>
          <w:color w:val="000000" w:themeColor="text1"/>
          <w:cs/>
        </w:rPr>
        <w:t xml:space="preserve">ผู้ประสานงาน นางสาวน้ำอ้อย สัตย์ธรรม </w:t>
      </w:r>
    </w:p>
    <w:p w14:paraId="56680065" w14:textId="77777777" w:rsidR="00B13CAB" w:rsidRPr="00B13CAB" w:rsidRDefault="00B13CAB" w:rsidP="00B13CAB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B13CAB">
        <w:rPr>
          <w:rFonts w:ascii="TH SarabunPSK" w:hAnsi="TH SarabunPSK" w:cs="TH SarabunPSK" w:hint="cs"/>
          <w:color w:val="000000" w:themeColor="text1"/>
          <w:cs/>
        </w:rPr>
        <w:t>โทร. ๐๙ ๒๙๗๑ ๐๔๔๓</w:t>
      </w:r>
    </w:p>
    <w:p w14:paraId="6EE40691" w14:textId="77777777" w:rsidR="00A3069B" w:rsidRPr="00B13CAB" w:rsidRDefault="00A3069B" w:rsidP="00FE1520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3CDCEDC0" w14:textId="77777777" w:rsidR="0054644B" w:rsidRPr="00B13CAB" w:rsidRDefault="0054644B" w:rsidP="008E4D7B">
      <w:pPr>
        <w:rPr>
          <w:color w:val="000000" w:themeColor="text1"/>
          <w:cs/>
        </w:rPr>
      </w:pPr>
    </w:p>
    <w:sectPr w:rsidR="0054644B" w:rsidRPr="00B13CAB" w:rsidSect="00777462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60C9" w14:textId="77777777" w:rsidR="00777462" w:rsidRDefault="00777462">
      <w:r>
        <w:separator/>
      </w:r>
    </w:p>
  </w:endnote>
  <w:endnote w:type="continuationSeparator" w:id="0">
    <w:p w14:paraId="7CA1E7B5" w14:textId="77777777" w:rsidR="00777462" w:rsidRDefault="007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7711" w14:textId="77777777" w:rsidR="00777462" w:rsidRDefault="00777462">
      <w:r>
        <w:separator/>
      </w:r>
    </w:p>
  </w:footnote>
  <w:footnote w:type="continuationSeparator" w:id="0">
    <w:p w14:paraId="343F7C4D" w14:textId="77777777" w:rsidR="00777462" w:rsidRDefault="0077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F15" w14:textId="77777777"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27EF82" w14:textId="77777777"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6ED4" w14:textId="77777777"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14:paraId="3E62A484" w14:textId="77777777"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01664357">
    <w:abstractNumId w:val="0"/>
  </w:num>
  <w:num w:numId="2" w16cid:durableId="1105810653">
    <w:abstractNumId w:val="30"/>
  </w:num>
  <w:num w:numId="3" w16cid:durableId="1517887685">
    <w:abstractNumId w:val="27"/>
  </w:num>
  <w:num w:numId="4" w16cid:durableId="1881747152">
    <w:abstractNumId w:val="36"/>
  </w:num>
  <w:num w:numId="5" w16cid:durableId="171995818">
    <w:abstractNumId w:val="32"/>
  </w:num>
  <w:num w:numId="6" w16cid:durableId="1843813718">
    <w:abstractNumId w:val="7"/>
  </w:num>
  <w:num w:numId="7" w16cid:durableId="1297249696">
    <w:abstractNumId w:val="12"/>
  </w:num>
  <w:num w:numId="8" w16cid:durableId="878467801">
    <w:abstractNumId w:val="26"/>
  </w:num>
  <w:num w:numId="9" w16cid:durableId="702906361">
    <w:abstractNumId w:val="15"/>
  </w:num>
  <w:num w:numId="10" w16cid:durableId="1294169782">
    <w:abstractNumId w:val="18"/>
  </w:num>
  <w:num w:numId="11" w16cid:durableId="55318730">
    <w:abstractNumId w:val="5"/>
  </w:num>
  <w:num w:numId="12" w16cid:durableId="1356272048">
    <w:abstractNumId w:val="16"/>
  </w:num>
  <w:num w:numId="13" w16cid:durableId="2131196618">
    <w:abstractNumId w:val="9"/>
  </w:num>
  <w:num w:numId="14" w16cid:durableId="1639912801">
    <w:abstractNumId w:val="1"/>
  </w:num>
  <w:num w:numId="15" w16cid:durableId="417291638">
    <w:abstractNumId w:val="14"/>
  </w:num>
  <w:num w:numId="16" w16cid:durableId="1577520879">
    <w:abstractNumId w:val="37"/>
  </w:num>
  <w:num w:numId="17" w16cid:durableId="1249533484">
    <w:abstractNumId w:val="35"/>
  </w:num>
  <w:num w:numId="18" w16cid:durableId="2040154328">
    <w:abstractNumId w:val="6"/>
  </w:num>
  <w:num w:numId="19" w16cid:durableId="390809899">
    <w:abstractNumId w:val="19"/>
  </w:num>
  <w:num w:numId="20" w16cid:durableId="1391727705">
    <w:abstractNumId w:val="4"/>
  </w:num>
  <w:num w:numId="21" w16cid:durableId="1739859745">
    <w:abstractNumId w:val="3"/>
  </w:num>
  <w:num w:numId="22" w16cid:durableId="863634199">
    <w:abstractNumId w:val="20"/>
  </w:num>
  <w:num w:numId="23" w16cid:durableId="571044858">
    <w:abstractNumId w:val="22"/>
  </w:num>
  <w:num w:numId="24" w16cid:durableId="551429623">
    <w:abstractNumId w:val="29"/>
  </w:num>
  <w:num w:numId="25" w16cid:durableId="1325475271">
    <w:abstractNumId w:val="11"/>
  </w:num>
  <w:num w:numId="26" w16cid:durableId="1645506374">
    <w:abstractNumId w:val="34"/>
  </w:num>
  <w:num w:numId="27" w16cid:durableId="251208392">
    <w:abstractNumId w:val="24"/>
  </w:num>
  <w:num w:numId="28" w16cid:durableId="700863602">
    <w:abstractNumId w:val="25"/>
  </w:num>
  <w:num w:numId="29" w16cid:durableId="1295525016">
    <w:abstractNumId w:val="13"/>
  </w:num>
  <w:num w:numId="30" w16cid:durableId="1562909002">
    <w:abstractNumId w:val="28"/>
  </w:num>
  <w:num w:numId="31" w16cid:durableId="565073831">
    <w:abstractNumId w:val="23"/>
  </w:num>
  <w:num w:numId="32" w16cid:durableId="1895265192">
    <w:abstractNumId w:val="31"/>
  </w:num>
  <w:num w:numId="33" w16cid:durableId="85000907">
    <w:abstractNumId w:val="21"/>
  </w:num>
  <w:num w:numId="34" w16cid:durableId="991758251">
    <w:abstractNumId w:val="33"/>
  </w:num>
  <w:num w:numId="35" w16cid:durableId="103815665">
    <w:abstractNumId w:val="10"/>
  </w:num>
  <w:num w:numId="36" w16cid:durableId="1491753861">
    <w:abstractNumId w:val="2"/>
  </w:num>
  <w:num w:numId="37" w16cid:durableId="1844776329">
    <w:abstractNumId w:val="8"/>
  </w:num>
  <w:num w:numId="38" w16cid:durableId="808012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E7B28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4E34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1921"/>
    <w:rsid w:val="002D589A"/>
    <w:rsid w:val="002D6CCF"/>
    <w:rsid w:val="002E0991"/>
    <w:rsid w:val="002E0C9E"/>
    <w:rsid w:val="002E42EC"/>
    <w:rsid w:val="002E4F96"/>
    <w:rsid w:val="002E5295"/>
    <w:rsid w:val="002E6FDE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74A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3A1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29B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3C33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17D2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2CEC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462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47796"/>
    <w:rsid w:val="0085309B"/>
    <w:rsid w:val="00854AE5"/>
    <w:rsid w:val="00856E6B"/>
    <w:rsid w:val="0085743E"/>
    <w:rsid w:val="008614CC"/>
    <w:rsid w:val="0086214E"/>
    <w:rsid w:val="008621C1"/>
    <w:rsid w:val="00862C88"/>
    <w:rsid w:val="008647D9"/>
    <w:rsid w:val="00865108"/>
    <w:rsid w:val="008651E9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8F7D48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069B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087D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3EFE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3CAB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3EDE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1A4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3C80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C57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1520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3C6B0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34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  <w:style w:type="character" w:customStyle="1" w:styleId="30">
    <w:name w:val="เนื้อความ 3 อักขระ"/>
    <w:basedOn w:val="a0"/>
    <w:link w:val="3"/>
    <w:rsid w:val="00CE1A4D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CF7F-D7E0-4E3D-94D4-34607D55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2024-04-10T08:17:00Z</dcterms:created>
  <dcterms:modified xsi:type="dcterms:W3CDTF">2024-04-10T08:17:00Z</dcterms:modified>
</cp:coreProperties>
</file>