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0DFC" w14:textId="77777777" w:rsidR="006E35C9" w:rsidRPr="00513230" w:rsidRDefault="00C86807" w:rsidP="00D773CA">
      <w:pPr>
        <w:spacing w:after="0" w:line="240" w:lineRule="auto"/>
        <w:rPr>
          <w:rFonts w:ascii="TH SarabunIT๙" w:eastAsia="SimSun" w:hAnsi="TH SarabunIT๙" w:cs="TH SarabunIT๙"/>
          <w:color w:val="000000"/>
          <w:sz w:val="16"/>
          <w:szCs w:val="16"/>
          <w:lang w:eastAsia="zh-CN"/>
        </w:rPr>
      </w:pPr>
      <w:r w:rsidRPr="00513230">
        <w:rPr>
          <w:rFonts w:ascii="TH SarabunIT๙" w:eastAsia="SimSun" w:hAnsi="TH SarabunIT๙" w:cs="TH SarabunIT๙"/>
          <w:b/>
          <w:bCs/>
          <w:noProof/>
          <w:color w:val="000000"/>
          <w:sz w:val="58"/>
          <w:szCs w:val="58"/>
        </w:rPr>
        <w:drawing>
          <wp:anchor distT="0" distB="0" distL="114300" distR="114300" simplePos="0" relativeHeight="251657216" behindDoc="1" locked="0" layoutInCell="1" allowOverlap="1" wp14:anchorId="6A9FACC1" wp14:editId="1BD1380A">
            <wp:simplePos x="0" y="0"/>
            <wp:positionH relativeFrom="column">
              <wp:posOffset>1905</wp:posOffset>
            </wp:positionH>
            <wp:positionV relativeFrom="paragraph">
              <wp:posOffset>-43815</wp:posOffset>
            </wp:positionV>
            <wp:extent cx="489585" cy="538480"/>
            <wp:effectExtent l="0" t="0" r="5715" b="0"/>
            <wp:wrapNone/>
            <wp:docPr id="2" name="รูปภาพ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5C9" w:rsidRPr="00513230">
        <w:rPr>
          <w:rFonts w:ascii="TH SarabunIT๙" w:eastAsia="SimSun" w:hAnsi="TH SarabunIT๙" w:cs="TH SarabunIT๙"/>
          <w:color w:val="000000"/>
          <w:sz w:val="16"/>
          <w:szCs w:val="16"/>
          <w:cs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CA6E97" w14:textId="77777777" w:rsidR="006E35C9" w:rsidRPr="00513230" w:rsidRDefault="006E35C9" w:rsidP="00D773CA">
      <w:pPr>
        <w:spacing w:after="0" w:line="240" w:lineRule="auto"/>
        <w:rPr>
          <w:rFonts w:ascii="TH SarabunIT๙" w:eastAsia="SimSun" w:hAnsi="TH SarabunIT๙" w:cs="TH SarabunIT๙"/>
          <w:color w:val="000000"/>
          <w:sz w:val="58"/>
          <w:szCs w:val="58"/>
          <w:lang w:eastAsia="zh-CN"/>
        </w:rPr>
      </w:pPr>
      <w:r w:rsidRPr="00513230">
        <w:rPr>
          <w:rFonts w:ascii="TH SarabunIT๙" w:eastAsia="SimSun" w:hAnsi="TH SarabunIT๙" w:cs="TH SarabunIT๙"/>
          <w:b/>
          <w:bCs/>
          <w:color w:val="000000"/>
          <w:sz w:val="58"/>
          <w:szCs w:val="58"/>
          <w:cs/>
          <w:lang w:eastAsia="zh-CN"/>
        </w:rPr>
        <w:t xml:space="preserve">                             บันทึกข้อความ</w:t>
      </w:r>
    </w:p>
    <w:p w14:paraId="35015C04" w14:textId="75739DE6" w:rsidR="006E35C9" w:rsidRPr="00513230" w:rsidRDefault="006E35C9" w:rsidP="00D773CA">
      <w:pPr>
        <w:spacing w:after="0" w:line="240" w:lineRule="auto"/>
        <w:ind w:left="1440" w:hanging="144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513230"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t>ส่วนราชการ</w:t>
      </w:r>
      <w:r w:rsidRPr="00513230">
        <w:rPr>
          <w:rFonts w:ascii="TH SarabunIT๙" w:eastAsia="SimSun" w:hAnsi="TH SarabunIT๙" w:cs="TH SarabunIT๙"/>
          <w:color w:val="000000"/>
          <w:sz w:val="36"/>
          <w:szCs w:val="36"/>
          <w:cs/>
          <w:lang w:eastAsia="zh-CN"/>
        </w:rPr>
        <w:t xml:space="preserve"> </w:t>
      </w:r>
      <w:r w:rsidR="001672A3" w:rsidRPr="0051323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กสธ. (กง.สส.) </w:t>
      </w:r>
      <w:r w:rsidRPr="0051323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โทร. ๐-๒๒๔๑-</w:t>
      </w:r>
      <w:r w:rsidR="00DC50A5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9000 ต่อ 5405</w:t>
      </w:r>
    </w:p>
    <w:p w14:paraId="1033D208" w14:textId="30983F54" w:rsidR="006E35C9" w:rsidRPr="00513230" w:rsidRDefault="006E35C9" w:rsidP="00D773CA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  <w:r w:rsidRPr="00513230"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t>ที่</w:t>
      </w:r>
      <w:r w:rsidRPr="0051323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มท 08</w:t>
      </w:r>
      <w:r w:rsidR="001672A3" w:rsidRPr="0051323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19.2</w:t>
      </w:r>
      <w:r w:rsidRPr="0051323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/</w:t>
      </w:r>
      <w:r w:rsidRPr="0051323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Pr="0051323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Pr="0051323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Pr="0051323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  <w:t xml:space="preserve">        </w:t>
      </w:r>
      <w:r w:rsidRPr="00513230"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t>วันที่</w:t>
      </w:r>
      <w:r w:rsidR="00A17DDD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DC50A5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E72F6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มีนาคม</w:t>
      </w:r>
      <w:r w:rsidR="003955B1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25245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955B1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256</w:t>
      </w:r>
      <w:r w:rsidR="00DC50A5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7</w:t>
      </w:r>
      <w:r w:rsidRPr="0051323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</w:p>
    <w:p w14:paraId="7A940E0A" w14:textId="56D2D78B" w:rsidR="00E72F69" w:rsidRDefault="006E35C9" w:rsidP="00E72F69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513230"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t>เรื่อง</w:t>
      </w:r>
      <w:r w:rsidRPr="00513230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 </w:t>
      </w:r>
      <w:r w:rsidRPr="00513230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ab/>
      </w:r>
      <w:r w:rsidR="00CF1590" w:rsidRPr="00CF159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ขอความร่วมมือในการดำเนินงานป้องกันการจมน้ำ</w:t>
      </w:r>
    </w:p>
    <w:p w14:paraId="2BAF071D" w14:textId="72F9F760" w:rsidR="009E0748" w:rsidRPr="00513230" w:rsidRDefault="006E35C9" w:rsidP="00E72F69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IT๙" w:eastAsia="SimSun" w:hAnsi="TH SarabunIT๙" w:cs="TH SarabunIT๙"/>
          <w:color w:val="000000"/>
          <w:sz w:val="12"/>
          <w:szCs w:val="12"/>
          <w:lang w:eastAsia="zh-CN"/>
        </w:rPr>
      </w:pPr>
      <w:r w:rsidRPr="0051323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เรียน  </w:t>
      </w:r>
      <w:r w:rsidRPr="0051323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proofErr w:type="spellStart"/>
      <w:r w:rsidRPr="0051323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อส</w:t>
      </w:r>
      <w:proofErr w:type="spellEnd"/>
      <w:r w:rsidRPr="0051323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ถ.</w:t>
      </w:r>
    </w:p>
    <w:p w14:paraId="74B0BC2C" w14:textId="77777777" w:rsidR="006E35C9" w:rsidRPr="00513230" w:rsidRDefault="00682D76" w:rsidP="00D773CA">
      <w:pPr>
        <w:tabs>
          <w:tab w:val="left" w:pos="1418"/>
          <w:tab w:val="left" w:pos="1701"/>
        </w:tabs>
        <w:spacing w:before="120" w:after="0" w:line="240" w:lineRule="auto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ab/>
      </w:r>
      <w:r w:rsidR="006E35C9" w:rsidRPr="00513230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๑. </w:t>
      </w:r>
      <w:r w:rsidR="007144E8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ต้นเรื่อง</w:t>
      </w:r>
    </w:p>
    <w:p w14:paraId="3B2FDF9E" w14:textId="4A922C08" w:rsidR="00EF3FE0" w:rsidRDefault="009E0748" w:rsidP="00891B53">
      <w:pPr>
        <w:tabs>
          <w:tab w:val="left" w:pos="709"/>
          <w:tab w:val="left" w:pos="1290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513230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ab/>
      </w:r>
      <w:r w:rsidRPr="00513230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ab/>
      </w:r>
      <w:r w:rsidRPr="00513230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ab/>
      </w:r>
      <w:r w:rsidRPr="0051323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  <w:t>สถ.</w:t>
      </w:r>
      <w:r w:rsidR="00891B5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1C1F2D" w:rsidRPr="00EE0A9F">
        <w:rPr>
          <w:rFonts w:ascii="TH SarabunIT๙" w:eastAsia="SimSun" w:hAnsi="TH SarabunIT๙" w:cs="TH SarabunIT๙"/>
          <w:color w:val="000000"/>
          <w:sz w:val="4"/>
          <w:szCs w:val="4"/>
          <w:lang w:eastAsia="zh-CN"/>
        </w:rPr>
        <w:t xml:space="preserve"> </w:t>
      </w:r>
      <w:r w:rsidR="001C21F1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ได้รับแจ้งจาก</w:t>
      </w:r>
      <w:r w:rsidR="00CF159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มท. </w:t>
      </w:r>
      <w:r w:rsidR="00EF3FE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ว่า</w:t>
      </w:r>
      <w:r w:rsidR="00D55A7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CF159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กระทรวงสาธารณสุขแจ้งว่า ข้อมูลขององค์การอนามัยโลก (</w:t>
      </w:r>
      <w:r w:rsidR="00CF1590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World Health</w:t>
      </w:r>
      <w:r w:rsidR="00CF159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CF1590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Organization : WHO</w:t>
      </w:r>
      <w:r w:rsidR="00CF159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)</w:t>
      </w:r>
      <w:r w:rsidR="00CF1590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 xml:space="preserve"> </w:t>
      </w:r>
      <w:r w:rsidR="00CF159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พบว่าในแต่ละปีทั่วโลกมีคนจมน้ำเสียชีวิตเฉลี่ยปีละ 236</w:t>
      </w:r>
      <w:r w:rsidR="00CF1590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,</w:t>
      </w:r>
      <w:r w:rsidR="00CF159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000 คน ในจำนวนนี้ 1 ใน 4 เป็นเด็กอายุต่ำกว่า 15 ปี โดยในกลุ่มเด็กอายุ 5 </w:t>
      </w:r>
      <w:r w:rsidR="00CF159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–</w:t>
      </w:r>
      <w:r w:rsidR="00CF159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14 ปี พบว่าการจมน้ำเป็นสาเหตุการเสียชีวิต อันดับ 1 สำหรับประเทศไทยในช่วง 10 ปีที่ผ่านมา (ปี พ.ศ. 2556 - </w:t>
      </w:r>
      <w:r w:rsidR="001B2E2B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2565</w:t>
      </w:r>
      <w:r w:rsidR="00CF159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)</w:t>
      </w:r>
      <w:r w:rsidR="001B2E2B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มีคนจมน้ำเสียชีวิตทั้งหมด 36</w:t>
      </w:r>
      <w:r w:rsidR="001B2E2B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,</w:t>
      </w:r>
      <w:r w:rsidR="001B2E2B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342 คน เฉลี่ยวันละเกือบ 10 คน โดยเป็นเด็กอายุต่ำกว่า 15 ปี จำนวน 6</w:t>
      </w:r>
      <w:r w:rsidR="001B2E2B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,</w:t>
      </w:r>
      <w:r w:rsidR="001B2E2B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998 คน ซึ่งในกลุ่มเด็กจะพบการจมน้ำสูงที่สุดในช่วงปิดภาคการศึกษา ประกอบกับในปี พ.ศ. 2566 มีเหตุการณ์การจมน้ำจากอุบัติเหตุขนส่งทางน้ำจำนวนมาก</w:t>
      </w:r>
      <w:r w:rsidR="00CF159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2A71C9" w:rsidRPr="002A71C9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 xml:space="preserve">ในการนี้ </w:t>
      </w:r>
      <w:r w:rsidR="001B2E2B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มท. จึงขอให้ให้ สถ. แจ้งกำชับหน่วยงานในสังกัดพิจารณาดำเนินการตามประเด็นขอความร่วมมือ ดังนี้</w:t>
      </w:r>
      <w:r w:rsidR="00846661">
        <w:rPr>
          <w:rFonts w:ascii="TH SarabunIT๙" w:eastAsia="SimSun" w:hAnsi="TH SarabunIT๙" w:cs="TH SarabunIT๙" w:hint="cs"/>
          <w:color w:val="000000"/>
          <w:spacing w:val="-6"/>
          <w:sz w:val="44"/>
          <w:szCs w:val="44"/>
          <w:cs/>
          <w:lang w:eastAsia="zh-CN"/>
        </w:rPr>
        <w:t xml:space="preserve"> </w:t>
      </w:r>
      <w:r w:rsidR="007F6B15">
        <w:rPr>
          <w:rFonts w:ascii="TH SarabunIT๙" w:eastAsia="SimSun" w:hAnsi="TH SarabunIT๙" w:cs="TH SarabunIT๙" w:hint="cs"/>
          <w:color w:val="000000"/>
          <w:spacing w:val="-6"/>
          <w:sz w:val="44"/>
          <w:szCs w:val="44"/>
          <w:cs/>
          <w:lang w:eastAsia="zh-CN"/>
        </w:rPr>
        <w:t xml:space="preserve"> </w:t>
      </w:r>
      <w:r w:rsidR="00220E6D">
        <w:rPr>
          <w:rFonts w:ascii="TH SarabunIT๙" w:eastAsia="SimSun" w:hAnsi="TH SarabunIT๙" w:cs="TH SarabunIT๙"/>
          <w:color w:val="000000"/>
          <w:spacing w:val="-6"/>
          <w:sz w:val="44"/>
          <w:szCs w:val="44"/>
          <w:cs/>
          <w:lang w:eastAsia="zh-CN"/>
        </w:rPr>
        <w:tab/>
      </w:r>
      <w:r w:rsidR="00220E6D">
        <w:rPr>
          <w:rFonts w:ascii="TH SarabunIT๙" w:eastAsia="SimSun" w:hAnsi="TH SarabunIT๙" w:cs="TH SarabunIT๙"/>
          <w:color w:val="000000"/>
          <w:spacing w:val="-6"/>
          <w:sz w:val="44"/>
          <w:szCs w:val="44"/>
          <w:cs/>
          <w:lang w:eastAsia="zh-CN"/>
        </w:rPr>
        <w:tab/>
      </w:r>
      <w:r w:rsidR="00220E6D">
        <w:rPr>
          <w:rFonts w:ascii="TH SarabunIT๙" w:eastAsia="SimSun" w:hAnsi="TH SarabunIT๙" w:cs="TH SarabunIT๙"/>
          <w:color w:val="000000"/>
          <w:spacing w:val="-6"/>
          <w:sz w:val="44"/>
          <w:szCs w:val="44"/>
          <w:cs/>
          <w:lang w:eastAsia="zh-CN"/>
        </w:rPr>
        <w:tab/>
      </w:r>
      <w:r w:rsidR="00220E6D">
        <w:rPr>
          <w:rFonts w:ascii="TH SarabunIT๙" w:eastAsia="SimSun" w:hAnsi="TH SarabunIT๙" w:cs="TH SarabunIT๙"/>
          <w:color w:val="000000"/>
          <w:spacing w:val="-6"/>
          <w:sz w:val="44"/>
          <w:szCs w:val="44"/>
          <w:cs/>
          <w:lang w:eastAsia="zh-CN"/>
        </w:rPr>
        <w:tab/>
      </w:r>
      <w:r w:rsidR="00220E6D">
        <w:rPr>
          <w:rFonts w:ascii="TH SarabunIT๙" w:eastAsia="SimSun" w:hAnsi="TH SarabunIT๙" w:cs="TH SarabunIT๙"/>
          <w:color w:val="000000"/>
          <w:spacing w:val="-6"/>
          <w:sz w:val="44"/>
          <w:szCs w:val="44"/>
          <w:cs/>
          <w:lang w:eastAsia="zh-CN"/>
        </w:rPr>
        <w:tab/>
      </w:r>
      <w:r w:rsidR="00220E6D">
        <w:rPr>
          <w:rFonts w:ascii="TH SarabunIT๙" w:eastAsia="SimSun" w:hAnsi="TH SarabunIT๙" w:cs="TH SarabunIT๙"/>
          <w:color w:val="000000"/>
          <w:spacing w:val="-6"/>
          <w:sz w:val="44"/>
          <w:szCs w:val="44"/>
          <w:cs/>
          <w:lang w:eastAsia="zh-CN"/>
        </w:rPr>
        <w:tab/>
      </w:r>
      <w:r w:rsidR="00220E6D">
        <w:rPr>
          <w:rFonts w:ascii="TH SarabunIT๙" w:eastAsia="SimSun" w:hAnsi="TH SarabunIT๙" w:cs="TH SarabunIT๙"/>
          <w:color w:val="000000"/>
          <w:spacing w:val="-6"/>
          <w:sz w:val="44"/>
          <w:szCs w:val="44"/>
          <w:cs/>
          <w:lang w:eastAsia="zh-CN"/>
        </w:rPr>
        <w:tab/>
      </w:r>
      <w:r w:rsidR="00220E6D">
        <w:rPr>
          <w:rFonts w:ascii="TH SarabunIT๙" w:eastAsia="SimSun" w:hAnsi="TH SarabunIT๙" w:cs="TH SarabunIT๙" w:hint="cs"/>
          <w:color w:val="000000"/>
          <w:spacing w:val="-6"/>
          <w:sz w:val="44"/>
          <w:szCs w:val="44"/>
          <w:cs/>
          <w:lang w:eastAsia="zh-CN"/>
        </w:rPr>
        <w:t xml:space="preserve">        </w:t>
      </w:r>
      <w:r w:rsidR="00540A58" w:rsidRPr="00EA1129">
        <w:rPr>
          <w:rFonts w:ascii="TH SarabunIT๙" w:eastAsia="SimSun" w:hAnsi="TH SarabunIT๙" w:cs="TH SarabunIT๙" w:hint="cs"/>
          <w:b/>
          <w:bCs/>
          <w:color w:val="000000"/>
          <w:spacing w:val="-6"/>
          <w:sz w:val="32"/>
          <w:szCs w:val="32"/>
          <w:cs/>
          <w:lang w:eastAsia="zh-CN"/>
        </w:rPr>
        <w:t>(เอกสารแนบ)</w:t>
      </w:r>
    </w:p>
    <w:p w14:paraId="68450AEE" w14:textId="6639248A" w:rsidR="001B2E2B" w:rsidRDefault="001B2E2B" w:rsidP="00891B53">
      <w:pPr>
        <w:tabs>
          <w:tab w:val="left" w:pos="709"/>
          <w:tab w:val="left" w:pos="1290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1.1 </w:t>
      </w:r>
      <w:r w:rsidR="0017152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กำชับให้ผู้ประกอบการหรือหน่วยงานภาครัฐที่เปิดให้บริการหรือกำกับดูแลแหล่งน้ำที่จัดให้เป็นแหล่งท่องเที่ยวทางน้ำ โดยให้ดำเนินการ ดังนี้</w:t>
      </w:r>
    </w:p>
    <w:p w14:paraId="4416F4DD" w14:textId="148FF8EF" w:rsidR="00171529" w:rsidRDefault="00171529" w:rsidP="00891B53">
      <w:pPr>
        <w:tabs>
          <w:tab w:val="left" w:pos="709"/>
          <w:tab w:val="left" w:pos="1290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1.1.1 แบ่งเขตพื้นที่สำหรับเล่นน้ำหรือกิจกรรมทางน้ำ</w:t>
      </w:r>
    </w:p>
    <w:p w14:paraId="196B54DC" w14:textId="36BA5DC4" w:rsidR="00171529" w:rsidRDefault="00171529" w:rsidP="00891B53">
      <w:pPr>
        <w:tabs>
          <w:tab w:val="left" w:pos="709"/>
          <w:tab w:val="left" w:pos="1290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1.1.2 จัดให้มีเสื้อชูชีพให้กับผู้มาใช้บริการอย่างเพียงพอ และให้สวมใส่ทุกครั้งที่ทำกิจกรรมทางน้ำ</w:t>
      </w:r>
    </w:p>
    <w:p w14:paraId="0DA49CF0" w14:textId="3EF61043" w:rsidR="00171529" w:rsidRDefault="00171529" w:rsidP="00891B53">
      <w:pPr>
        <w:tabs>
          <w:tab w:val="left" w:pos="709"/>
          <w:tab w:val="left" w:pos="1290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1.1.3 จัดให้มีเจ้าหน้าที่ </w:t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 xml:space="preserve">Lifeguard 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คอยดูแลตลอดเวลาที่เปิดให้บริการ</w:t>
      </w:r>
    </w:p>
    <w:p w14:paraId="5EF794A2" w14:textId="2843C6AB" w:rsidR="00171529" w:rsidRDefault="00171529" w:rsidP="00891B53">
      <w:pPr>
        <w:tabs>
          <w:tab w:val="left" w:pos="709"/>
          <w:tab w:val="left" w:pos="1290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1.1.4 จัดให้มีอุปกรณ์ช่วยคนตกน้ำติดตั้งไว้เป็นระยะและสามารถเข้าถึงได้ง่าย รวมทั้งติดป้ายแจ้งเตือน เช่น ห้ามลงเล่นน้ำ ระดับน้ำลึก น้ำวน เป็นต้น</w:t>
      </w:r>
    </w:p>
    <w:p w14:paraId="0D1ECA35" w14:textId="47C9B319" w:rsidR="00171529" w:rsidRPr="00EB2817" w:rsidRDefault="00171529" w:rsidP="00171529">
      <w:pPr>
        <w:tabs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firstLine="128"/>
        <w:jc w:val="thaiDistribute"/>
        <w:rPr>
          <w:rFonts w:ascii="TH SarabunIT๙" w:eastAsia="SimSun" w:hAnsi="TH SarabunIT๙" w:cs="TH SarabunIT๙"/>
          <w:color w:val="000000"/>
          <w:spacing w:val="-4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Pr="00EB2817">
        <w:rPr>
          <w:rFonts w:ascii="TH SarabunIT๙" w:eastAsia="SimSun" w:hAnsi="TH SarabunIT๙" w:cs="TH SarabunIT๙" w:hint="cs"/>
          <w:color w:val="000000"/>
          <w:spacing w:val="-4"/>
          <w:sz w:val="32"/>
          <w:szCs w:val="32"/>
          <w:cs/>
          <w:lang w:eastAsia="zh-CN"/>
        </w:rPr>
        <w:t>1.1.5 มีกฎระเบียบห้ามดื่มเครื่องดื่มที่มีแอลกอฮอล์ ก่อนและขณะทำกิจกรรมทางน้ำ</w:t>
      </w:r>
    </w:p>
    <w:p w14:paraId="38FBA18A" w14:textId="65420E5B" w:rsidR="00171529" w:rsidRDefault="00171529" w:rsidP="00171529">
      <w:pPr>
        <w:tabs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firstLine="128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1.2 ให้องค์กรปกครองส่วนท้องถิ่นดำเนินการจัดการแหล่งน้ำเสี่ยงที่อยู่ในพื้นที่รับผิดชอบเพื่อให้เกิดความปลอดภัย เช่น สร้างรั</w:t>
      </w:r>
      <w:r w:rsidR="0012653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้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ว มีอุปกรณ์ ป้ายเตือน รวมทั้งกำหนดให้มีกฎระเบียบ/ข้อกำหนดในการขุดแหล่งน้ำใหม่ จะต้องมีมาตรการป้องกันเพื่อความปลอดภัยและลด</w:t>
      </w:r>
      <w:r w:rsidR="00ED6756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ความเสี่ยงต่อการจมน้ำ</w:t>
      </w:r>
    </w:p>
    <w:p w14:paraId="2FF05913" w14:textId="3089AF67" w:rsidR="00ED6756" w:rsidRDefault="00ED6756" w:rsidP="00171529">
      <w:pPr>
        <w:tabs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firstLine="128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1.3 ให้องค์กรปกครองส่วนท้องถิ่น หน่วยงานภาคการศึกษา และหน่วยงานสาธารณสุขสนับสนุนให้เด็กอายุ 6 ปีขึ้นไป ได้เรียนว่ายน้ำเพื่อเอาชีวิตรอด (ความรู้เรื่องความปลอดภัยทางน้ำ ทักษะการเอาชีวิตรอดในน้ำ และวิธีช่วยเหลือที่ถูกต้อง) และเด็กอายุ 12 ปี ขึ้นไป ได้เรียน </w:t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CPR</w:t>
      </w:r>
    </w:p>
    <w:p w14:paraId="776FE4F4" w14:textId="32CC8012" w:rsidR="00ED6756" w:rsidRDefault="00ED6756" w:rsidP="00171529">
      <w:pPr>
        <w:tabs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firstLine="128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ab/>
        <w:t xml:space="preserve">1.4 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ให้กำนัน ผู้ใหญ่บ้าน เฝ้าระวัง แจ้งเตือน และประชาสัมพันธ์ให้ประชาชนในชุมชนทราบถึงอันตราย และวิธีการป้องกันการจมน้ำ และครอบครัวที่มีเด็กอายุต่ำกว่า 2 ปี ให้ใช้คอกกั้นเด็กหรือการกำหนดพื้นที่เล่นที่ปลอดภัยให้แก่เด็ก (</w:t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Playpen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)</w:t>
      </w:r>
    </w:p>
    <w:p w14:paraId="1AC5007C" w14:textId="3A615994" w:rsidR="00ED6756" w:rsidRDefault="00ED6756" w:rsidP="00171529">
      <w:pPr>
        <w:tabs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firstLine="128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1.5 ให้ทุกหน่วยงานในพื้นที่มีการบูรณาการสร้างทีมเครือข่ายผู้ก่อการดี (</w:t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MERIT MAKER Plus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) ป้องกันการจมน้ำ และให้ทีมอาสาก่อการดีป้องกันการจมน้ำ (</w:t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SPEC MM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) </w:t>
      </w:r>
    </w:p>
    <w:p w14:paraId="43C6D21B" w14:textId="0AF8EBD4" w:rsidR="00ED6756" w:rsidRDefault="00ED6756" w:rsidP="00171529">
      <w:pPr>
        <w:tabs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firstLine="128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1.6 ให้ทุกหน่วยงานเร่งประชาสัมพันธ์ความเสี่ยงและมาตรการป้องกัน</w:t>
      </w:r>
      <w:r w:rsidR="00D01D6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การจมน้ำโดยเน้นหนักในช่วงฤดูร้อน</w:t>
      </w:r>
    </w:p>
    <w:p w14:paraId="2137FD94" w14:textId="77777777" w:rsidR="00EB2817" w:rsidRDefault="00EB2817" w:rsidP="00171529">
      <w:pPr>
        <w:tabs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firstLine="128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671288FE" w14:textId="7C07D182" w:rsidR="00EB2817" w:rsidRDefault="004D130B" w:rsidP="00EB2817">
      <w:pPr>
        <w:tabs>
          <w:tab w:val="left" w:pos="709"/>
          <w:tab w:val="left" w:pos="1418"/>
          <w:tab w:val="left" w:pos="1560"/>
          <w:tab w:val="left" w:pos="1701"/>
        </w:tabs>
        <w:spacing w:after="0" w:line="240" w:lineRule="auto"/>
        <w:jc w:val="right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/</w:t>
      </w:r>
      <w:r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2. ข้อพิจารณา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...</w:t>
      </w:r>
    </w:p>
    <w:p w14:paraId="74AAA921" w14:textId="42739471" w:rsidR="004D130B" w:rsidRDefault="004D130B" w:rsidP="004D130B">
      <w:pPr>
        <w:tabs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firstLine="128"/>
        <w:jc w:val="center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lastRenderedPageBreak/>
        <w:t>-2-</w:t>
      </w:r>
    </w:p>
    <w:p w14:paraId="45E69E78" w14:textId="77777777" w:rsidR="00E6167C" w:rsidRDefault="00E6167C" w:rsidP="004D130B">
      <w:pPr>
        <w:tabs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firstLine="128"/>
        <w:jc w:val="center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</w:p>
    <w:p w14:paraId="36A27F26" w14:textId="77777777" w:rsidR="006E35C9" w:rsidRPr="0053148F" w:rsidRDefault="000814E8" w:rsidP="0053148F">
      <w:pPr>
        <w:tabs>
          <w:tab w:val="left" w:pos="1418"/>
          <w:tab w:val="left" w:pos="1701"/>
        </w:tabs>
        <w:spacing w:before="120" w:after="0" w:line="240" w:lineRule="auto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ab/>
      </w:r>
      <w:r w:rsidR="0053148F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2</w:t>
      </w:r>
      <w:r w:rsidR="006E35C9" w:rsidRPr="00513230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. ข้อพิจารณา  </w:t>
      </w:r>
    </w:p>
    <w:p w14:paraId="12F4AAFA" w14:textId="629590D0" w:rsidR="00C75DD0" w:rsidRDefault="00B7280B" w:rsidP="00BF1261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513230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ab/>
      </w:r>
      <w:r w:rsidRPr="00513230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ab/>
      </w:r>
      <w:r w:rsidR="00EA00C8" w:rsidRPr="00BF1261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กสธ. (กง.สส.) </w:t>
      </w:r>
      <w:r w:rsidR="006E35C9" w:rsidRPr="00BF1261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พิจารณาแล้ว </w:t>
      </w:r>
      <w:r w:rsidR="0053148F" w:rsidRPr="00BF1261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เห็นคว</w:t>
      </w:r>
      <w:r w:rsidR="0053148F" w:rsidRPr="00BF1261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ร</w:t>
      </w:r>
      <w:r w:rsidR="002224D6" w:rsidRPr="00BF1261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มี</w:t>
      </w:r>
      <w:r w:rsidR="00B845F5" w:rsidRPr="00BF1261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หนังสือ</w:t>
      </w:r>
      <w:r w:rsidR="00C75DD0" w:rsidRPr="00BF1261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แจ้งจังหวัดประชาสัมพันธ์</w:t>
      </w:r>
      <w:r w:rsidR="00E6167C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กำชับให้ อปท. พิจารณาดำเนินการตามประเด็นดังกล่าวข้างต้นตามภารกิจและอำนาจหน้าที่ที่เกี่ยวข้อง</w:t>
      </w:r>
      <w:r w:rsidR="0029497B" w:rsidRPr="00BF1261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 xml:space="preserve"> </w:t>
      </w:r>
    </w:p>
    <w:p w14:paraId="6563FE8D" w14:textId="78B27E40" w:rsidR="00EA1129" w:rsidRPr="00EA1129" w:rsidRDefault="00EA1129" w:rsidP="00EA1129">
      <w:pPr>
        <w:tabs>
          <w:tab w:val="left" w:pos="1418"/>
          <w:tab w:val="left" w:pos="1701"/>
          <w:tab w:val="left" w:pos="1985"/>
        </w:tabs>
        <w:spacing w:before="120"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Pr="00EA1129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3. ข้อเสนอ</w:t>
      </w:r>
    </w:p>
    <w:p w14:paraId="4F4FE7F3" w14:textId="4EC018FF" w:rsidR="006E35C9" w:rsidRPr="00513230" w:rsidRDefault="006E35C9" w:rsidP="00EA1129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51323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EA112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 </w:t>
      </w:r>
      <w:r w:rsidRPr="0051323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จึง</w:t>
      </w:r>
      <w:r w:rsidRPr="00513230">
        <w:rPr>
          <w:rFonts w:ascii="TH SarabunIT๙" w:eastAsia="SimSun" w:hAnsi="TH SarabunIT๙" w:cs="TH SarabunIT๙"/>
          <w:color w:val="000000"/>
          <w:spacing w:val="-2"/>
          <w:sz w:val="32"/>
          <w:szCs w:val="32"/>
          <w:cs/>
          <w:lang w:eastAsia="zh-CN"/>
        </w:rPr>
        <w:t xml:space="preserve">เรียนมาเพื่อโปรดพิจารณา </w:t>
      </w:r>
      <w:r w:rsidR="00684E5C" w:rsidRPr="0051323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หากเห็นชอบโปรดลงนามในหนังสือที่เสนอมาพร้อมนี้</w:t>
      </w:r>
    </w:p>
    <w:p w14:paraId="478238C8" w14:textId="77777777" w:rsidR="006E35C9" w:rsidRPr="00513230" w:rsidRDefault="006E35C9" w:rsidP="006E35C9">
      <w:pPr>
        <w:spacing w:after="0" w:line="240" w:lineRule="auto"/>
        <w:ind w:firstLine="1440"/>
        <w:jc w:val="thaiDistribute"/>
        <w:rPr>
          <w:rFonts w:ascii="TH SarabunIT๙" w:eastAsia="SimSun" w:hAnsi="TH SarabunIT๙" w:cs="TH SarabunIT๙"/>
          <w:color w:val="000000"/>
          <w:spacing w:val="-2"/>
          <w:sz w:val="32"/>
          <w:szCs w:val="32"/>
          <w:cs/>
          <w:lang w:eastAsia="zh-CN"/>
        </w:rPr>
      </w:pPr>
      <w:r w:rsidRPr="00513230">
        <w:rPr>
          <w:rFonts w:ascii="TH SarabunIT๙" w:eastAsia="SimSun" w:hAnsi="TH SarabunIT๙" w:cs="TH SarabunIT๙"/>
          <w:color w:val="000000"/>
          <w:spacing w:val="-2"/>
          <w:sz w:val="32"/>
          <w:szCs w:val="32"/>
          <w:cs/>
          <w:lang w:eastAsia="zh-CN"/>
        </w:rPr>
        <w:t xml:space="preserve"> </w:t>
      </w:r>
    </w:p>
    <w:p w14:paraId="69C932E3" w14:textId="77777777" w:rsidR="00B7280B" w:rsidRPr="00513230" w:rsidRDefault="00B7280B" w:rsidP="006E35C9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66B20D52" w14:textId="77777777" w:rsidR="006E35C9" w:rsidRPr="00513230" w:rsidRDefault="006E35C9" w:rsidP="006E35C9">
      <w:pPr>
        <w:tabs>
          <w:tab w:val="left" w:pos="1701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7B60158" w14:textId="08D06974" w:rsidR="002E2D8C" w:rsidRPr="00513230" w:rsidRDefault="006E35C9" w:rsidP="006E35C9">
      <w:pPr>
        <w:spacing w:after="0" w:line="240" w:lineRule="auto"/>
        <w:ind w:left="2880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5132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</w:t>
      </w:r>
      <w:r w:rsidR="00B35C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</w:t>
      </w:r>
      <w:r w:rsidRPr="005132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EA112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5132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="005453C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นาย</w:t>
      </w:r>
      <w:r w:rsidR="00EA112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ชินกร  ดีสุยา</w:t>
      </w:r>
      <w:r w:rsidR="002E2D8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</w:p>
    <w:p w14:paraId="7C5E5EC9" w14:textId="7BB5BABA" w:rsidR="006E35C9" w:rsidRPr="00513230" w:rsidRDefault="00B35CCB" w:rsidP="006E35C9">
      <w:pPr>
        <w:spacing w:after="0" w:line="23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          </w:t>
      </w:r>
      <w:r w:rsidR="006E35C9" w:rsidRPr="005132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ผอ.ก</w:t>
      </w:r>
      <w:r w:rsidR="00B7280B" w:rsidRPr="005132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สธ</w:t>
      </w:r>
      <w:r w:rsidR="006E35C9" w:rsidRPr="005132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</w:t>
      </w:r>
    </w:p>
    <w:p w14:paraId="4B6752B5" w14:textId="77777777" w:rsidR="006E35C9" w:rsidRPr="00513230" w:rsidRDefault="006E35C9" w:rsidP="006E35C9">
      <w:pPr>
        <w:tabs>
          <w:tab w:val="left" w:pos="1701"/>
        </w:tabs>
        <w:spacing w:after="0" w:line="230" w:lineRule="auto"/>
        <w:ind w:left="360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1323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</w:p>
    <w:p w14:paraId="55DCD62D" w14:textId="77777777" w:rsidR="006E35C9" w:rsidRPr="00513230" w:rsidRDefault="006E35C9" w:rsidP="006E35C9">
      <w:pPr>
        <w:spacing w:after="0" w:line="240" w:lineRule="auto"/>
        <w:ind w:left="3600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14114FD2" w14:textId="77777777" w:rsidR="006E35C9" w:rsidRDefault="006E35C9" w:rsidP="006E35C9">
      <w:pPr>
        <w:spacing w:after="0" w:line="240" w:lineRule="auto"/>
        <w:rPr>
          <w:rFonts w:ascii="TH SarabunIT๙" w:eastAsia="SimSun" w:hAnsi="TH SarabunIT๙" w:cs="TH SarabunIT๙"/>
          <w:color w:val="000000"/>
          <w:sz w:val="16"/>
          <w:szCs w:val="16"/>
          <w:lang w:eastAsia="zh-CN"/>
        </w:rPr>
      </w:pPr>
    </w:p>
    <w:p w14:paraId="772FEC19" w14:textId="77777777" w:rsidR="00F13158" w:rsidRDefault="00F13158" w:rsidP="006E35C9">
      <w:pPr>
        <w:spacing w:after="0" w:line="240" w:lineRule="auto"/>
        <w:rPr>
          <w:rFonts w:ascii="TH SarabunIT๙" w:eastAsia="SimSun" w:hAnsi="TH SarabunIT๙" w:cs="TH SarabunIT๙"/>
          <w:color w:val="000000"/>
          <w:sz w:val="16"/>
          <w:szCs w:val="16"/>
          <w:lang w:eastAsia="zh-CN"/>
        </w:rPr>
      </w:pPr>
    </w:p>
    <w:p w14:paraId="04817FDC" w14:textId="77777777" w:rsidR="00F13158" w:rsidRDefault="00F13158" w:rsidP="006E35C9">
      <w:pPr>
        <w:spacing w:after="0" w:line="240" w:lineRule="auto"/>
        <w:rPr>
          <w:rFonts w:ascii="TH SarabunIT๙" w:eastAsia="SimSun" w:hAnsi="TH SarabunIT๙" w:cs="TH SarabunIT๙"/>
          <w:color w:val="000000"/>
          <w:sz w:val="16"/>
          <w:szCs w:val="16"/>
          <w:lang w:eastAsia="zh-CN"/>
        </w:rPr>
      </w:pPr>
    </w:p>
    <w:p w14:paraId="7712C94D" w14:textId="77777777" w:rsidR="00F13158" w:rsidRDefault="00F13158" w:rsidP="006E35C9">
      <w:pPr>
        <w:spacing w:after="0" w:line="240" w:lineRule="auto"/>
        <w:rPr>
          <w:rFonts w:ascii="TH SarabunIT๙" w:eastAsia="SimSun" w:hAnsi="TH SarabunIT๙" w:cs="TH SarabunIT๙"/>
          <w:color w:val="000000"/>
          <w:sz w:val="16"/>
          <w:szCs w:val="16"/>
          <w:lang w:eastAsia="zh-CN"/>
        </w:rPr>
      </w:pPr>
    </w:p>
    <w:p w14:paraId="26C17986" w14:textId="77777777" w:rsidR="00F13158" w:rsidRDefault="00F13158" w:rsidP="006E35C9">
      <w:pPr>
        <w:spacing w:after="0" w:line="240" w:lineRule="auto"/>
        <w:rPr>
          <w:rFonts w:ascii="TH SarabunIT๙" w:eastAsia="SimSun" w:hAnsi="TH SarabunIT๙" w:cs="TH SarabunIT๙"/>
          <w:color w:val="000000"/>
          <w:sz w:val="16"/>
          <w:szCs w:val="16"/>
          <w:lang w:eastAsia="zh-CN"/>
        </w:rPr>
      </w:pPr>
    </w:p>
    <w:p w14:paraId="675FC88B" w14:textId="77777777" w:rsidR="00F13158" w:rsidRDefault="00F13158" w:rsidP="006E35C9">
      <w:pPr>
        <w:spacing w:after="0" w:line="240" w:lineRule="auto"/>
        <w:rPr>
          <w:rFonts w:ascii="TH SarabunIT๙" w:eastAsia="SimSun" w:hAnsi="TH SarabunIT๙" w:cs="TH SarabunIT๙"/>
          <w:color w:val="000000"/>
          <w:sz w:val="16"/>
          <w:szCs w:val="16"/>
          <w:lang w:eastAsia="zh-CN"/>
        </w:rPr>
      </w:pPr>
    </w:p>
    <w:p w14:paraId="15CF2CD1" w14:textId="7B195644" w:rsidR="001C34D8" w:rsidRDefault="001C34D8" w:rsidP="00EA1129">
      <w:pPr>
        <w:spacing w:after="0" w:line="240" w:lineRule="auto"/>
        <w:rPr>
          <w:rFonts w:ascii="TH SarabunIT๙" w:eastAsia="SimSun" w:hAnsi="TH SarabunIT๙" w:cs="TH SarabunIT๙"/>
          <w:color w:val="000000"/>
          <w:sz w:val="16"/>
          <w:szCs w:val="16"/>
          <w:lang w:eastAsia="zh-CN"/>
        </w:rPr>
      </w:pPr>
    </w:p>
    <w:p w14:paraId="47F718C7" w14:textId="5FE73440" w:rsidR="00AC1D88" w:rsidRDefault="00AC1D88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8"/>
          <w:szCs w:val="8"/>
          <w:lang w:eastAsia="zh-CN"/>
        </w:rPr>
      </w:pPr>
    </w:p>
    <w:p w14:paraId="0F8A244B" w14:textId="77777777" w:rsidR="00E6167C" w:rsidRDefault="00E6167C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8"/>
          <w:szCs w:val="8"/>
          <w:lang w:eastAsia="zh-CN"/>
        </w:rPr>
      </w:pPr>
    </w:p>
    <w:p w14:paraId="0CE0FABE" w14:textId="77777777" w:rsidR="00E6167C" w:rsidRDefault="00E6167C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8"/>
          <w:szCs w:val="8"/>
          <w:lang w:eastAsia="zh-CN"/>
        </w:rPr>
      </w:pPr>
    </w:p>
    <w:p w14:paraId="53FDE1B3" w14:textId="77777777" w:rsidR="00E6167C" w:rsidRDefault="00E6167C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8"/>
          <w:szCs w:val="8"/>
          <w:lang w:eastAsia="zh-CN"/>
        </w:rPr>
      </w:pPr>
    </w:p>
    <w:p w14:paraId="20918D48" w14:textId="77777777" w:rsidR="00E6167C" w:rsidRDefault="00E6167C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8"/>
          <w:szCs w:val="8"/>
          <w:lang w:eastAsia="zh-CN"/>
        </w:rPr>
      </w:pPr>
    </w:p>
    <w:p w14:paraId="2DE6451F" w14:textId="77777777" w:rsidR="00E6167C" w:rsidRDefault="00E6167C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0EBE0A39" w14:textId="77777777" w:rsidR="00E6167C" w:rsidRDefault="00E6167C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72DE96FB" w14:textId="77777777" w:rsidR="00E6167C" w:rsidRDefault="00E6167C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6D20CFCC" w14:textId="77777777" w:rsidR="00E6167C" w:rsidRDefault="00E6167C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4A3CBF16" w14:textId="77777777" w:rsidR="00E6167C" w:rsidRDefault="00E6167C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7BD5272C" w14:textId="77777777" w:rsidR="00E6167C" w:rsidRDefault="00E6167C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0BE8AE9A" w14:textId="77777777" w:rsidR="00E6167C" w:rsidRDefault="00E6167C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3D426D96" w14:textId="77777777" w:rsidR="00E6167C" w:rsidRDefault="00E6167C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28F40AFD" w14:textId="77777777" w:rsidR="00E6167C" w:rsidRDefault="00E6167C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4B376EB4" w14:textId="77777777" w:rsidR="00E6167C" w:rsidRDefault="00E6167C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6D5E7C54" w14:textId="77777777" w:rsidR="00E6167C" w:rsidRDefault="00E6167C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6353CB85" w14:textId="77777777" w:rsidR="00E6167C" w:rsidRDefault="00E6167C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27933ECF" w14:textId="77777777" w:rsidR="00E6167C" w:rsidRDefault="00E6167C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05746E14" w14:textId="77777777" w:rsidR="00E6167C" w:rsidRDefault="00E6167C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128D8259" w14:textId="77777777" w:rsidR="00E6167C" w:rsidRDefault="00E6167C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58F80EC6" w14:textId="77777777" w:rsidR="00E6167C" w:rsidRDefault="00E6167C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3CB51539" w14:textId="77777777" w:rsidR="00E6167C" w:rsidRPr="00E6167C" w:rsidRDefault="00E6167C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6D7E75BD" w14:textId="5FC18794" w:rsidR="00AC1D88" w:rsidRDefault="00AC1D88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8"/>
          <w:szCs w:val="8"/>
          <w:lang w:eastAsia="zh-CN"/>
        </w:rPr>
      </w:pPr>
    </w:p>
    <w:p w14:paraId="2777BFA2" w14:textId="7BA8A17A" w:rsidR="00AC1D88" w:rsidRDefault="00AC1D88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8"/>
          <w:szCs w:val="8"/>
          <w:lang w:eastAsia="zh-CN"/>
        </w:rPr>
      </w:pPr>
    </w:p>
    <w:p w14:paraId="37FF79F3" w14:textId="45704EE9" w:rsidR="00AC1D88" w:rsidRDefault="00AC1D88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8"/>
          <w:szCs w:val="8"/>
          <w:lang w:eastAsia="zh-CN"/>
        </w:rPr>
      </w:pPr>
    </w:p>
    <w:p w14:paraId="27F9DA10" w14:textId="77777777" w:rsidR="00ED7EC7" w:rsidRDefault="00ED7EC7" w:rsidP="00832036">
      <w:pPr>
        <w:spacing w:after="0" w:line="240" w:lineRule="auto"/>
        <w:rPr>
          <w:rFonts w:ascii="TH SarabunIT๙" w:eastAsia="SimSun" w:hAnsi="TH SarabunIT๙" w:cs="TH SarabunIT๙"/>
          <w:color w:val="000000"/>
          <w:sz w:val="10"/>
          <w:szCs w:val="10"/>
          <w:lang w:eastAsia="zh-CN"/>
        </w:rPr>
      </w:pPr>
    </w:p>
    <w:p w14:paraId="372F5BB3" w14:textId="77777777" w:rsidR="001553C2" w:rsidRPr="007635DD" w:rsidRDefault="006E35C9" w:rsidP="007635DD">
      <w:pPr>
        <w:spacing w:after="0" w:line="240" w:lineRule="auto"/>
        <w:ind w:left="3600"/>
        <w:rPr>
          <w:rFonts w:ascii="TH SarabunIT๙" w:eastAsia="SimSun" w:hAnsi="TH SarabunIT๙" w:cs="TH SarabunIT๙"/>
          <w:color w:val="000000"/>
          <w:sz w:val="16"/>
          <w:szCs w:val="16"/>
          <w:lang w:eastAsia="zh-CN"/>
        </w:rPr>
      </w:pPr>
      <w:r w:rsidRPr="00513230">
        <w:rPr>
          <w:rFonts w:ascii="TH SarabunIT๙" w:eastAsia="SimSun" w:hAnsi="TH SarabunIT๙" w:cs="TH SarabunIT๙"/>
          <w:color w:val="000000"/>
          <w:sz w:val="16"/>
          <w:szCs w:val="16"/>
          <w:cs/>
          <w:lang w:eastAsia="zh-CN"/>
        </w:rPr>
        <w:t xml:space="preserve">   </w:t>
      </w:r>
      <w:r w:rsidR="000260CF">
        <w:rPr>
          <w:rFonts w:ascii="TH SarabunIT๙" w:eastAsia="SimSun" w:hAnsi="TH SarabunIT๙" w:cs="TH SarabunIT๙"/>
          <w:color w:val="000000"/>
          <w:sz w:val="16"/>
          <w:szCs w:val="16"/>
          <w:cs/>
          <w:lang w:eastAsia="zh-CN"/>
        </w:rPr>
        <w:t xml:space="preserve">                          </w:t>
      </w:r>
      <w:r w:rsidRPr="00513230">
        <w:rPr>
          <w:rFonts w:ascii="TH SarabunIT๙" w:eastAsia="SimSun" w:hAnsi="TH SarabunIT๙" w:cs="TH SarabunIT๙"/>
          <w:color w:val="000000"/>
          <w:sz w:val="16"/>
          <w:szCs w:val="16"/>
          <w:cs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F2D840" w14:textId="373982AE" w:rsidR="001A5E52" w:rsidRDefault="001A5E52" w:rsidP="00E867D0">
      <w:pPr>
        <w:rPr>
          <w:rFonts w:ascii="TH SarabunIT๙" w:hAnsi="TH SarabunIT๙" w:cs="TH SarabunIT๙"/>
        </w:rPr>
      </w:pPr>
      <w:r w:rsidRPr="00513230">
        <w:rPr>
          <w:rFonts w:ascii="TH SarabunIT๙" w:eastAsia="SimSun" w:hAnsi="TH SarabunIT๙" w:cs="TH SarabunIT๙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936A29" wp14:editId="219603F1">
                <wp:simplePos x="0" y="0"/>
                <wp:positionH relativeFrom="column">
                  <wp:posOffset>4280535</wp:posOffset>
                </wp:positionH>
                <wp:positionV relativeFrom="paragraph">
                  <wp:posOffset>57785</wp:posOffset>
                </wp:positionV>
                <wp:extent cx="1581150" cy="523875"/>
                <wp:effectExtent l="0" t="0" r="0" b="9525"/>
                <wp:wrapTight wrapText="bothSides">
                  <wp:wrapPolygon edited="0">
                    <wp:start x="520" y="0"/>
                    <wp:lineTo x="520" y="21207"/>
                    <wp:lineTo x="20819" y="21207"/>
                    <wp:lineTo x="20819" y="0"/>
                    <wp:lineTo x="52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5E032" w14:textId="4D6271C2" w:rsidR="002A71C9" w:rsidRPr="00EE0A9F" w:rsidRDefault="009C5137" w:rsidP="00A17DD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</w:t>
                            </w:r>
                            <w:r w:rsidR="002A71C9" w:rsidRPr="00EE0A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.กง.สส. ............................</w:t>
                            </w:r>
                          </w:p>
                          <w:p w14:paraId="4CF6850D" w14:textId="0EE133D9" w:rsidR="002A71C9" w:rsidRPr="00EE0A9F" w:rsidRDefault="002A71C9" w:rsidP="00A17DD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E0A9F">
                              <w:rPr>
                                <w:rFonts w:ascii="TH SarabunIT๙" w:hAnsi="TH SarabunIT๙" w:cs="TH SarabunIT๙"/>
                                <w:cs/>
                              </w:rPr>
                              <w:t>จนท.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36A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7.05pt;margin-top:4.55pt;width:124.5pt;height:4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" filled="f" stroked="f">
                <v:textbox>
                  <w:txbxContent>
                    <w:p w14:paraId="0A85E032" w14:textId="4D6271C2" w:rsidR="002A71C9" w:rsidRPr="00EE0A9F" w:rsidRDefault="009C5137" w:rsidP="00A17DDD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</w:t>
                      </w:r>
                      <w:r w:rsidR="002A71C9" w:rsidRPr="00EE0A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.กง.สส. ............................</w:t>
                      </w:r>
                    </w:p>
                    <w:p w14:paraId="4CF6850D" w14:textId="0EE133D9" w:rsidR="002A71C9" w:rsidRPr="00EE0A9F" w:rsidRDefault="002A71C9" w:rsidP="00A17DDD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E0A9F">
                        <w:rPr>
                          <w:rFonts w:ascii="TH SarabunIT๙" w:hAnsi="TH SarabunIT๙" w:cs="TH SarabunIT๙"/>
                          <w:cs/>
                        </w:rPr>
                        <w:t>จนท. ....................................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BEC67B7" w14:textId="77777777" w:rsidR="001A5E52" w:rsidRPr="001A5E52" w:rsidRDefault="001A5E52" w:rsidP="001A5E52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0C3C2900" w14:textId="169EBEB4" w:rsidR="001A5E52" w:rsidRPr="001A5E52" w:rsidRDefault="001A5E52">
      <w:pPr>
        <w:rPr>
          <w:rFonts w:ascii="TH SarabunIT๙" w:hAnsi="TH SarabunIT๙" w:cs="TH SarabunIT๙"/>
          <w:sz w:val="44"/>
          <w:szCs w:val="52"/>
        </w:rPr>
      </w:pPr>
    </w:p>
    <w:p w14:paraId="2306DEAF" w14:textId="5F1ED295" w:rsidR="001A5E52" w:rsidRDefault="001A5E52">
      <w:pPr>
        <w:rPr>
          <w:rFonts w:ascii="TH SarabunIT๙" w:hAnsi="TH SarabunIT๙" w:cs="TH SarabunIT๙"/>
        </w:rPr>
      </w:pPr>
    </w:p>
    <w:p w14:paraId="35322074" w14:textId="2DC841FD" w:rsidR="0083595C" w:rsidRPr="0083595C" w:rsidRDefault="0083595C" w:rsidP="008359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3595C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4144" behindDoc="1" locked="0" layoutInCell="1" allowOverlap="1" wp14:anchorId="2ED4E8B4" wp14:editId="463F328D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95C">
        <w:rPr>
          <w:rFonts w:ascii="TH SarabunIT๙" w:eastAsia="Times New Roman" w:hAnsi="TH SarabunIT๙" w:cs="TH SarabunIT๙"/>
          <w:noProof/>
          <w:sz w:val="32"/>
          <w:szCs w:val="32"/>
          <w:cs/>
        </w:rPr>
        <w:t>ที่  มท ๐๘๑</w:t>
      </w:r>
      <w:r w:rsidRPr="0083595C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9.2</w:t>
      </w:r>
      <w:r w:rsidRPr="0083595C">
        <w:rPr>
          <w:rFonts w:ascii="TH SarabunIT๙" w:eastAsia="Times New Roman" w:hAnsi="TH SarabunIT๙" w:cs="TH SarabunIT๙"/>
          <w:noProof/>
          <w:sz w:val="32"/>
          <w:szCs w:val="32"/>
          <w:cs/>
        </w:rPr>
        <w:t>/ว</w:t>
      </w:r>
      <w:r w:rsidRPr="0083595C">
        <w:rPr>
          <w:rFonts w:ascii="TH SarabunIT๙" w:eastAsia="Times New Roman" w:hAnsi="TH SarabunIT๙" w:cs="TH SarabunIT๙"/>
          <w:sz w:val="32"/>
          <w:szCs w:val="32"/>
        </w:rPr>
        <w:tab/>
      </w:r>
      <w:r w:rsidRPr="0083595C">
        <w:rPr>
          <w:rFonts w:ascii="TH SarabunIT๙" w:eastAsia="Times New Roman" w:hAnsi="TH SarabunIT๙" w:cs="TH SarabunIT๙"/>
          <w:sz w:val="32"/>
          <w:szCs w:val="32"/>
        </w:rPr>
        <w:tab/>
      </w:r>
      <w:r w:rsidRPr="0083595C">
        <w:rPr>
          <w:rFonts w:ascii="TH SarabunIT๙" w:eastAsia="Times New Roman" w:hAnsi="TH SarabunIT๙" w:cs="TH SarabunIT๙"/>
          <w:sz w:val="32"/>
          <w:szCs w:val="32"/>
        </w:rPr>
        <w:tab/>
      </w:r>
      <w:r w:rsidRPr="0083595C">
        <w:rPr>
          <w:rFonts w:ascii="TH SarabunIT๙" w:eastAsia="Times New Roman" w:hAnsi="TH SarabunIT๙" w:cs="TH SarabunIT๙"/>
          <w:sz w:val="32"/>
          <w:szCs w:val="32"/>
        </w:rPr>
        <w:tab/>
      </w:r>
      <w:r w:rsidRPr="0083595C">
        <w:rPr>
          <w:rFonts w:ascii="TH SarabunIT๙" w:eastAsia="Times New Roman" w:hAnsi="TH SarabunIT๙" w:cs="TH SarabunIT๙"/>
          <w:sz w:val="32"/>
          <w:szCs w:val="32"/>
        </w:rPr>
        <w:tab/>
      </w:r>
      <w:r w:rsidRPr="0083595C">
        <w:rPr>
          <w:rFonts w:ascii="TH SarabunIT๙" w:eastAsia="Times New Roman" w:hAnsi="TH SarabunIT๙" w:cs="TH SarabunIT๙"/>
          <w:sz w:val="32"/>
          <w:szCs w:val="32"/>
        </w:rPr>
        <w:tab/>
      </w:r>
      <w:r w:rsidRPr="0083595C">
        <w:rPr>
          <w:rFonts w:ascii="TH SarabunIT๙" w:eastAsia="Times New Roman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5F13C9EC" w14:textId="584D0756" w:rsidR="0083595C" w:rsidRPr="00C00E56" w:rsidRDefault="0083595C" w:rsidP="0083595C">
      <w:pPr>
        <w:spacing w:after="0" w:line="240" w:lineRule="auto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83595C">
        <w:rPr>
          <w:rFonts w:ascii="TH SarabunIT๙" w:eastAsia="Times New Roman" w:hAnsi="TH SarabunIT๙" w:cs="TH SarabunIT๙"/>
          <w:sz w:val="32"/>
          <w:szCs w:val="32"/>
        </w:rPr>
        <w:tab/>
      </w:r>
      <w:r w:rsidRPr="0083595C">
        <w:rPr>
          <w:rFonts w:ascii="TH SarabunIT๙" w:eastAsia="Times New Roman" w:hAnsi="TH SarabunIT๙" w:cs="TH SarabunIT๙"/>
          <w:sz w:val="32"/>
          <w:szCs w:val="32"/>
        </w:rPr>
        <w:tab/>
      </w:r>
      <w:r w:rsidRPr="0083595C">
        <w:rPr>
          <w:rFonts w:ascii="TH SarabunIT๙" w:eastAsia="Times New Roman" w:hAnsi="TH SarabunIT๙" w:cs="TH SarabunIT๙"/>
          <w:sz w:val="32"/>
          <w:szCs w:val="32"/>
        </w:rPr>
        <w:tab/>
      </w:r>
      <w:r w:rsidRPr="0083595C">
        <w:rPr>
          <w:rFonts w:ascii="TH SarabunIT๙" w:eastAsia="Times New Roman" w:hAnsi="TH SarabunIT๙" w:cs="TH SarabunIT๙"/>
          <w:sz w:val="32"/>
          <w:szCs w:val="32"/>
        </w:rPr>
        <w:tab/>
      </w:r>
      <w:r w:rsidRPr="0083595C">
        <w:rPr>
          <w:rFonts w:ascii="TH SarabunIT๙" w:eastAsia="Times New Roman" w:hAnsi="TH SarabunIT๙" w:cs="TH SarabunIT๙"/>
          <w:sz w:val="32"/>
          <w:szCs w:val="32"/>
        </w:rPr>
        <w:tab/>
      </w:r>
      <w:r w:rsidRPr="0083595C">
        <w:rPr>
          <w:rFonts w:ascii="TH SarabunIT๙" w:eastAsia="Times New Roman" w:hAnsi="TH SarabunIT๙" w:cs="TH SarabunIT๙"/>
          <w:sz w:val="32"/>
          <w:szCs w:val="32"/>
        </w:rPr>
        <w:tab/>
      </w:r>
      <w:r w:rsidRPr="0083595C">
        <w:rPr>
          <w:rFonts w:ascii="TH SarabunIT๙" w:eastAsia="Times New Roman" w:hAnsi="TH SarabunIT๙" w:cs="TH SarabunIT๙"/>
          <w:sz w:val="32"/>
          <w:szCs w:val="32"/>
        </w:rPr>
        <w:tab/>
      </w:r>
      <w:r w:rsidRPr="0083595C">
        <w:rPr>
          <w:rFonts w:ascii="TH SarabunIT๙" w:eastAsia="Times New Roman" w:hAnsi="TH SarabunIT๙" w:cs="TH SarabunIT๙"/>
          <w:sz w:val="32"/>
          <w:szCs w:val="32"/>
        </w:rPr>
        <w:tab/>
      </w:r>
      <w:r w:rsidRPr="00C00E56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ถนนนครราชสีมา เขตดุสิต กทม. ๑๐๓๐๐</w:t>
      </w:r>
    </w:p>
    <w:p w14:paraId="15363D07" w14:textId="5278F749" w:rsidR="0083595C" w:rsidRPr="0083595C" w:rsidRDefault="0083595C" w:rsidP="0083595C">
      <w:pPr>
        <w:tabs>
          <w:tab w:val="left" w:pos="4962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3595C">
        <w:rPr>
          <w:rFonts w:ascii="TH SarabunIT๙" w:eastAsia="Times New Roman" w:hAnsi="TH SarabunIT๙" w:cs="TH SarabunIT๙"/>
          <w:sz w:val="32"/>
          <w:szCs w:val="32"/>
        </w:rPr>
        <w:tab/>
      </w:r>
      <w:r w:rsidR="00126530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8359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</w:t>
      </w:r>
      <w:r w:rsidR="00EA1129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5CCFE44C" w14:textId="5FDAE3EC" w:rsidR="0083595C" w:rsidRPr="0083595C" w:rsidRDefault="0083595C" w:rsidP="00C00E56">
      <w:pPr>
        <w:tabs>
          <w:tab w:val="left" w:pos="567"/>
        </w:tabs>
        <w:spacing w:before="120" w:after="0" w:line="240" w:lineRule="auto"/>
        <w:ind w:left="567" w:hanging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3595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="003E434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E6167C" w:rsidRPr="00CF159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ขอความร่วมมือในการดำเนินงานป้องกันการจมน้ำ</w:t>
      </w:r>
    </w:p>
    <w:p w14:paraId="2E761EA3" w14:textId="752BF231" w:rsidR="0083595C" w:rsidRPr="0083595C" w:rsidRDefault="0083595C" w:rsidP="00EE0A9F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3595C">
        <w:rPr>
          <w:rFonts w:ascii="TH SarabunIT๙" w:eastAsia="Times New Roman" w:hAnsi="TH SarabunIT๙" w:cs="TH SarabunIT๙"/>
          <w:sz w:val="32"/>
          <w:szCs w:val="32"/>
          <w:cs/>
        </w:rPr>
        <w:t>เรียน  ผู้ว่าราชการจังหวัด ทุกจังหวัด</w:t>
      </w:r>
    </w:p>
    <w:p w14:paraId="3D6AFA15" w14:textId="368DEA76" w:rsidR="002D3D54" w:rsidRDefault="0083595C" w:rsidP="002D3D54">
      <w:pPr>
        <w:tabs>
          <w:tab w:val="left" w:pos="1276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3595C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</w:t>
      </w:r>
      <w:r w:rsidRPr="0083595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สำเนาหนังส</w:t>
      </w:r>
      <w:r w:rsidR="00E6167C">
        <w:rPr>
          <w:rFonts w:ascii="TH SarabunIT๙" w:eastAsia="Times New Roman" w:hAnsi="TH SarabunIT๙" w:cs="TH SarabunIT๙" w:hint="cs"/>
          <w:sz w:val="32"/>
          <w:szCs w:val="32"/>
          <w:cs/>
        </w:rPr>
        <w:t>ือกระทรวงมหาดไทย ด่วนที่สุด</w:t>
      </w:r>
      <w:r w:rsidR="00C00E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2585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E6167C">
        <w:rPr>
          <w:rFonts w:ascii="TH SarabunIT๙" w:eastAsia="Times New Roman" w:hAnsi="TH SarabunIT๙" w:cs="TH SarabunIT๙" w:hint="cs"/>
          <w:sz w:val="32"/>
          <w:szCs w:val="32"/>
          <w:cs/>
        </w:rPr>
        <w:t>มท</w:t>
      </w:r>
      <w:r w:rsidR="00C2585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00E56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="00E6167C">
        <w:rPr>
          <w:rFonts w:ascii="TH SarabunIT๙" w:eastAsia="Times New Roman" w:hAnsi="TH SarabunIT๙" w:cs="TH SarabunIT๙" w:hint="cs"/>
          <w:sz w:val="32"/>
          <w:szCs w:val="32"/>
          <w:cs/>
        </w:rPr>
        <w:t>211.3/ว 2945</w:t>
      </w:r>
      <w:r w:rsidR="00D025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359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0F9FF3ED" w14:textId="73ECBC81" w:rsidR="0083595C" w:rsidRPr="00C25859" w:rsidRDefault="002D3D54" w:rsidP="002D3D54">
      <w:pPr>
        <w:tabs>
          <w:tab w:val="left" w:pos="127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3595C" w:rsidRPr="008359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="00E6167C">
        <w:rPr>
          <w:rFonts w:ascii="TH SarabunIT๙" w:eastAsia="Times New Roman" w:hAnsi="TH SarabunIT๙" w:cs="TH SarabunIT๙" w:hint="cs"/>
          <w:sz w:val="32"/>
          <w:szCs w:val="32"/>
          <w:cs/>
        </w:rPr>
        <w:t>20</w:t>
      </w:r>
      <w:r w:rsidR="00E867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มีนาคม</w:t>
      </w:r>
      <w:r w:rsidR="00D02516">
        <w:rPr>
          <w:rFonts w:ascii="TH SarabunIT๙" w:eastAsia="Times New Roman" w:hAnsi="TH SarabunIT๙" w:cs="TH SarabunIT๙"/>
          <w:sz w:val="32"/>
          <w:szCs w:val="32"/>
        </w:rPr>
        <w:t xml:space="preserve"> 256</w:t>
      </w:r>
      <w:r w:rsidR="00EA1129">
        <w:rPr>
          <w:rFonts w:ascii="TH SarabunIT๙" w:eastAsia="Times New Roman" w:hAnsi="TH SarabunIT๙" w:cs="TH SarabunIT๙"/>
          <w:sz w:val="32"/>
          <w:szCs w:val="32"/>
        </w:rPr>
        <w:t>7</w:t>
      </w:r>
      <w:r w:rsidR="0083595C" w:rsidRPr="008359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2585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         </w:t>
      </w:r>
      <w:r w:rsidR="0083595C" w:rsidRPr="0083595C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จำนวน 1 ชุด</w:t>
      </w:r>
    </w:p>
    <w:p w14:paraId="51B1D8B6" w14:textId="2701F31B" w:rsidR="00E40872" w:rsidRDefault="0083595C" w:rsidP="00673EE3">
      <w:pPr>
        <w:tabs>
          <w:tab w:val="left" w:pos="709"/>
          <w:tab w:val="left" w:pos="1290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83595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408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408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D3442">
        <w:rPr>
          <w:rFonts w:ascii="TH SarabunIT๙" w:eastAsia="Times New Roman" w:hAnsi="TH SarabunIT๙" w:cs="TH SarabunIT๙" w:hint="cs"/>
          <w:sz w:val="32"/>
          <w:szCs w:val="32"/>
          <w:cs/>
        </w:rPr>
        <w:t>ด้วย</w:t>
      </w:r>
      <w:r w:rsidR="00673EE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กรมส่งเสริมการปกครองท้องถิ่นได้รับแจ้งจากกระทรวงมหาดไทย</w:t>
      </w:r>
      <w:r w:rsidR="00E6167C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ว่า</w:t>
      </w:r>
      <w:r w:rsidR="00E867D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673EE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กระทรวงสาธารณสุขแจ้งว่า จาก</w:t>
      </w:r>
      <w:r w:rsidR="00E4087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ข้อมูลขององค์การอนามัยโลก (</w:t>
      </w:r>
      <w:r w:rsidR="00E40872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World Health</w:t>
      </w:r>
      <w:r w:rsidR="00E4087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E40872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Organization : WHO</w:t>
      </w:r>
      <w:r w:rsidR="00E4087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)</w:t>
      </w:r>
      <w:r w:rsidR="00E40872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 xml:space="preserve"> </w:t>
      </w:r>
      <w:r w:rsidR="00E4087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พบว่าในแต่ละปีทั่วโลก</w:t>
      </w:r>
      <w:r w:rsidR="00673EE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 w:rsidR="00E4087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มีคนจมน้ำเสียชีวิตเฉลี่ยปีละ 236</w:t>
      </w:r>
      <w:r w:rsidR="00E40872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,</w:t>
      </w:r>
      <w:r w:rsidR="00E4087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000 คน ในจำนวนนี้ 1 ใน 4 เป็นเด็กอายุต่ำกว่า 15 ปี โดยในกลุ่ม</w:t>
      </w:r>
      <w:r w:rsidR="00673EE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 w:rsidR="00E40872" w:rsidRPr="00673EE3"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 xml:space="preserve">เด็กอายุ 5 </w:t>
      </w:r>
      <w:r w:rsidR="00E40872" w:rsidRPr="00673EE3">
        <w:rPr>
          <w:rFonts w:ascii="TH SarabunIT๙" w:eastAsia="SimSun" w:hAnsi="TH SarabunIT๙" w:cs="TH SarabunIT๙"/>
          <w:color w:val="000000"/>
          <w:spacing w:val="-10"/>
          <w:sz w:val="32"/>
          <w:szCs w:val="32"/>
          <w:cs/>
          <w:lang w:eastAsia="zh-CN"/>
        </w:rPr>
        <w:t>–</w:t>
      </w:r>
      <w:r w:rsidR="00E40872" w:rsidRPr="00673EE3"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 xml:space="preserve"> 14 ปี พบว่าการจมน้ำเป็นสาเหตุการเสียชีวิต อันดับ 1 สำหรับประเทศไทยในช่วง 10 ปีที่ผ่านมา</w:t>
      </w:r>
      <w:r w:rsidR="00E4087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673EE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 w:rsidR="00E4087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(ปี พ.ศ. 2556 - 2565) มีคนจมน้ำเสียชีวิตทั้งหมด 36</w:t>
      </w:r>
      <w:r w:rsidR="00E40872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,</w:t>
      </w:r>
      <w:r w:rsidR="00E4087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342 คน เฉลี่ยวันละเกือบ 10 คน โดยเป็น</w:t>
      </w:r>
      <w:r w:rsidR="00673EE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 w:rsidR="00E4087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เด็กอายุต่ำกว่า 15 ปี จำนวน 6</w:t>
      </w:r>
      <w:r w:rsidR="00E40872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,</w:t>
      </w:r>
      <w:r w:rsidR="00E4087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998 คน ซึ่งในกลุ่มเด็กจะพบการจมน้ำสูงที่สุดในช่วงปิดภาคการศึกษา ประกอบกับในปี พ.ศ. 2566 มีเหตุการณ์การจมน้ำจากอุบัติเหตุขนส่งทางน้ำจำนวนมาก </w:t>
      </w:r>
      <w:r w:rsidR="00E40872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จึง</w:t>
      </w:r>
      <w:r w:rsidR="00673EE3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ขอให้</w:t>
      </w:r>
      <w:r w:rsidR="00E40872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แจ้งกำชับ</w:t>
      </w:r>
      <w:r w:rsidR="00E40872" w:rsidRPr="00673EE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หน่วยงานในสังกัดพิจารณาดำเนินการตามประเด็นขอความร่วมมือ</w:t>
      </w:r>
      <w:r w:rsidR="00673EE3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 xml:space="preserve"> </w:t>
      </w:r>
      <w:r w:rsidR="00E40872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ดังนี้</w:t>
      </w:r>
    </w:p>
    <w:p w14:paraId="2ED39D5A" w14:textId="00D2F98B" w:rsidR="00E40872" w:rsidRDefault="00E40872" w:rsidP="00E40872">
      <w:pPr>
        <w:tabs>
          <w:tab w:val="left" w:pos="709"/>
          <w:tab w:val="left" w:pos="1290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1</w:t>
      </w:r>
      <w:r w:rsidR="00673EE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.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กำชับให้ผู้ประกอบการหรือหน่วยงานภาครัฐที่เปิดให้บริการหรือกำกับดูแลแหล่งน้ำ</w:t>
      </w:r>
      <w:r w:rsidR="00673EE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ที่จัดให้เป็นแหล่งท่องเที่ยวทางน้ำ โดยให้ดำเนินการ ดังนี้</w:t>
      </w:r>
    </w:p>
    <w:p w14:paraId="07485A5E" w14:textId="512C28F9" w:rsidR="00E40872" w:rsidRDefault="00E40872" w:rsidP="00E40872">
      <w:pPr>
        <w:tabs>
          <w:tab w:val="left" w:pos="709"/>
          <w:tab w:val="left" w:pos="1290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1.1 แบ่งเขตพื้นที่สำหรับเล่นน้ำหรือกิจกรรมทางน้ำ</w:t>
      </w:r>
    </w:p>
    <w:p w14:paraId="7DBF855D" w14:textId="1C987596" w:rsidR="00E40872" w:rsidRDefault="00E40872" w:rsidP="00E40872">
      <w:pPr>
        <w:tabs>
          <w:tab w:val="left" w:pos="709"/>
          <w:tab w:val="left" w:pos="1290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1.2 จัดให้มีเสื้อชูชีพให้กับผู้มาใช้บริการอย่างเพียงพอ และให้สวมใส่ทุกครั้งที่ทำกิจกรรมทางน้ำ</w:t>
      </w:r>
    </w:p>
    <w:p w14:paraId="376C29FC" w14:textId="7C57964A" w:rsidR="00E40872" w:rsidRDefault="00E40872" w:rsidP="00E40872">
      <w:pPr>
        <w:tabs>
          <w:tab w:val="left" w:pos="709"/>
          <w:tab w:val="left" w:pos="1290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1.3 จัดให้มีเจ้าหน้าที่ </w:t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 xml:space="preserve">Lifeguard 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คอยดูแลตลอดเวลาที่เปิดให้บริการ</w:t>
      </w:r>
    </w:p>
    <w:p w14:paraId="4B938349" w14:textId="5EA6BCC8" w:rsidR="00E40872" w:rsidRDefault="00E40872" w:rsidP="00E40872">
      <w:pPr>
        <w:tabs>
          <w:tab w:val="left" w:pos="709"/>
          <w:tab w:val="left" w:pos="1290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1.4 จัดให้มีอุปกรณ์ช่วยคนตกน้ำติดตั้งไว้เป็นระยะและสามารถเข้าถึงได้ง่าย รวมทั้ง</w:t>
      </w:r>
      <w:r w:rsidR="00673EE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ติดป้ายแจ้งเตือน เช่น ห้ามลงเล่นน้ำ ระดับน้ำลึก น้ำวน เป็นต้น</w:t>
      </w:r>
    </w:p>
    <w:p w14:paraId="75206015" w14:textId="72C4BEA7" w:rsidR="00E40872" w:rsidRDefault="00E40872" w:rsidP="00E40872">
      <w:pPr>
        <w:tabs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firstLine="128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1.5 มีกฎระเบียบห้ามดื่มเครื่องดื่มที่มีแอลกอฮอล์ ก่อนและขณะทำกิจกรรมทางน้ำ</w:t>
      </w:r>
    </w:p>
    <w:p w14:paraId="7612FA4A" w14:textId="5568B110" w:rsidR="00E40872" w:rsidRDefault="00E40872" w:rsidP="00673EE3">
      <w:pPr>
        <w:tabs>
          <w:tab w:val="left" w:pos="709"/>
          <w:tab w:val="left" w:pos="1418"/>
          <w:tab w:val="left" w:pos="1560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2</w:t>
      </w:r>
      <w:r w:rsidR="00673EE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.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ให้องค์กรปกครองส่วนท้องถิ่นดำเนินการจัดการแหล่งน้ำเสี่ยงที่อยู่ในพื้นที่รับผิดชอบเพื่อให้เกิดความปลอดภัย เช่น สร้างรั</w:t>
      </w:r>
      <w:r w:rsidR="0012653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้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ว มีอุปกรณ์ ป้ายเตือน รวมทั้งกำหนดให้มีกฎระเบียบ/ข้อกำหนด</w:t>
      </w:r>
      <w:r w:rsidR="00673EE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ในการขุดแหล่งน้ำใหม่ จะต้องมีมาตรการป้องกันเพื่อความปลอดภัยและลดความเสี่ยงต่อการจมน้ำ</w:t>
      </w:r>
    </w:p>
    <w:p w14:paraId="5118E20B" w14:textId="3DA53CC4" w:rsidR="00E40872" w:rsidRDefault="00E40872" w:rsidP="00E40872">
      <w:pPr>
        <w:tabs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firstLine="128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3</w:t>
      </w:r>
      <w:r w:rsidR="00673EE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.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ให้องค์กรปกครองส่วนท้องถิ่น หน่วยงานภาคการศึกษา และหน่วยงานสาธารณสุขสนับสนุนให้เด็กอายุ 6 ปีขึ้นไป ได้เรียนว่ายน้ำเพื่อเอาชีวิตรอด (ความรู้เรื่องความปลอดภัยทางน้ำ ทักษะ</w:t>
      </w:r>
      <w:r w:rsidR="00673EE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การเอาชีวิตรอดในน้ำ และวิธีช่วยเหลือที่ถูกต้อง) และเด็กอายุ 12 ปี ขึ้นไป ได้เรียน </w:t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CPR</w:t>
      </w:r>
    </w:p>
    <w:p w14:paraId="42A48EE5" w14:textId="66DD5D6A" w:rsidR="00E40872" w:rsidRDefault="00E40872" w:rsidP="00E40872">
      <w:pPr>
        <w:tabs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firstLine="128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ab/>
        <w:t>4</w:t>
      </w:r>
      <w:r w:rsidR="00673EE3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.</w:t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ให้กำนัน ผู้ใหญ่บ้าน เฝ้าระวัง แจ้งเตือน และประชาสัมพันธ์ให้ประชาชนในชุมชนทราบ</w:t>
      </w:r>
      <w:r w:rsidR="00673EE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ถึงอันตราย และวิธีการป้องกันการจมน้ำ และครอบครัวที่มีเด็กอายุต่ำกว่า 2 ปี ให้ใช้คอกกั้นเด็กหรือ</w:t>
      </w:r>
      <w:r w:rsidR="00673EE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การกำหนดพื้นที่เล่นที่ปลอดภัยให้แก่เด็ก (</w:t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Playpen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)</w:t>
      </w:r>
    </w:p>
    <w:p w14:paraId="23751B6F" w14:textId="77777777" w:rsidR="00673EE3" w:rsidRDefault="00673EE3" w:rsidP="00673EE3">
      <w:pPr>
        <w:tabs>
          <w:tab w:val="left" w:pos="709"/>
          <w:tab w:val="left" w:pos="1418"/>
          <w:tab w:val="left" w:pos="1560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447FEE09" w14:textId="61553773" w:rsidR="00673EE3" w:rsidRDefault="00673EE3" w:rsidP="00673EE3">
      <w:pPr>
        <w:tabs>
          <w:tab w:val="left" w:pos="709"/>
          <w:tab w:val="left" w:pos="1418"/>
          <w:tab w:val="left" w:pos="1560"/>
          <w:tab w:val="left" w:pos="1701"/>
        </w:tabs>
        <w:spacing w:after="0" w:line="240" w:lineRule="auto"/>
        <w:jc w:val="right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 xml:space="preserve">/5 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ให้ทุก...</w:t>
      </w:r>
    </w:p>
    <w:p w14:paraId="4E10DC60" w14:textId="77777777" w:rsidR="00673EE3" w:rsidRDefault="00673EE3" w:rsidP="00673EE3">
      <w:pPr>
        <w:tabs>
          <w:tab w:val="left" w:pos="709"/>
          <w:tab w:val="left" w:pos="1418"/>
          <w:tab w:val="left" w:pos="1560"/>
          <w:tab w:val="left" w:pos="1701"/>
        </w:tabs>
        <w:spacing w:after="0" w:line="240" w:lineRule="auto"/>
        <w:jc w:val="center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7FD45457" w14:textId="5D9F9480" w:rsidR="00673EE3" w:rsidRDefault="00673EE3" w:rsidP="00673EE3">
      <w:pPr>
        <w:tabs>
          <w:tab w:val="left" w:pos="709"/>
          <w:tab w:val="left" w:pos="1418"/>
          <w:tab w:val="left" w:pos="1560"/>
          <w:tab w:val="left" w:pos="1701"/>
        </w:tabs>
        <w:spacing w:after="0" w:line="240" w:lineRule="auto"/>
        <w:jc w:val="center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lastRenderedPageBreak/>
        <w:t>-2-</w:t>
      </w:r>
    </w:p>
    <w:p w14:paraId="7836E44B" w14:textId="77777777" w:rsidR="00673EE3" w:rsidRDefault="00673EE3" w:rsidP="00673EE3">
      <w:pPr>
        <w:tabs>
          <w:tab w:val="left" w:pos="709"/>
          <w:tab w:val="left" w:pos="1418"/>
          <w:tab w:val="left" w:pos="1560"/>
          <w:tab w:val="left" w:pos="1701"/>
        </w:tabs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</w:p>
    <w:p w14:paraId="3E0ACB4C" w14:textId="7B25FC08" w:rsidR="00E40872" w:rsidRDefault="00E40872" w:rsidP="00673EE3">
      <w:pPr>
        <w:tabs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firstLine="128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Pr="00673EE3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>5</w:t>
      </w:r>
      <w:r w:rsidR="00673EE3" w:rsidRPr="00673EE3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>.</w:t>
      </w:r>
      <w:r w:rsidRPr="00673EE3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 xml:space="preserve"> ให้ทุกหน่วยงานในพื้นที่มีการบูรณาการสร้างทีมเครือข่ายผู้ก่อการดี (</w:t>
      </w:r>
      <w:r w:rsidRPr="00673EE3">
        <w:rPr>
          <w:rFonts w:ascii="TH SarabunIT๙" w:eastAsia="SimSun" w:hAnsi="TH SarabunIT๙" w:cs="TH SarabunIT๙"/>
          <w:color w:val="000000"/>
          <w:spacing w:val="-8"/>
          <w:sz w:val="32"/>
          <w:szCs w:val="32"/>
          <w:lang w:eastAsia="zh-CN"/>
        </w:rPr>
        <w:t>MERIT MAKER Plus</w:t>
      </w:r>
      <w:r w:rsidRPr="00673EE3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>)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ป้องกันการจมน้ำ และให้ทีมอาสาก่อการดีป้องกันการจมน้ำ (</w:t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SPEC MM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) </w:t>
      </w:r>
    </w:p>
    <w:p w14:paraId="509B2E74" w14:textId="77777777" w:rsidR="00673EE3" w:rsidRDefault="00E40872" w:rsidP="00126530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6</w:t>
      </w:r>
      <w:r w:rsidR="00673EE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.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ให้ทุกหน่วยงานเร่งประชาสัมพันธ์ความเสี่ยงและมาตรการป้องกันการจมน้ำโดยเน้นหนักในช่วงฤดูร้อน </w:t>
      </w:r>
    </w:p>
    <w:p w14:paraId="065D8E89" w14:textId="55559DFF" w:rsidR="00F56A97" w:rsidRPr="009D3442" w:rsidRDefault="002D3D54" w:rsidP="00673EE3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</w:p>
    <w:p w14:paraId="4E31E387" w14:textId="5BF89BDC" w:rsidR="0083595C" w:rsidRPr="00DE3749" w:rsidRDefault="0083595C" w:rsidP="00DE3749">
      <w:pPr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</w:pPr>
      <w:r w:rsidRPr="00A5413A">
        <w:rPr>
          <w:rFonts w:ascii="TH SarabunIT๙" w:eastAsia="Times New Roman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A5413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E3749">
        <w:rPr>
          <w:rFonts w:ascii="TH SarabunIT๙" w:eastAsia="Times New Roman" w:hAnsi="TH SarabunIT๙" w:cs="TH SarabunIT๙" w:hint="cs"/>
          <w:sz w:val="32"/>
          <w:szCs w:val="32"/>
          <w:cs/>
        </w:rPr>
        <w:t>จึง</w:t>
      </w:r>
      <w:r w:rsidRPr="00A5413A">
        <w:rPr>
          <w:rFonts w:ascii="TH SarabunIT๙" w:eastAsia="Times New Roman" w:hAnsi="TH SarabunIT๙" w:cs="TH SarabunIT๙" w:hint="cs"/>
          <w:sz w:val="32"/>
          <w:szCs w:val="32"/>
          <w:cs/>
        </w:rPr>
        <w:t>ขอ</w:t>
      </w:r>
      <w:r w:rsidR="002D3D54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ความร่วมมือ</w:t>
      </w:r>
      <w:r w:rsidRPr="00A5413A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จังหวัดประชาสัมพันธ์</w:t>
      </w:r>
      <w:r w:rsidR="00673EE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กำชับใ</w:t>
      </w:r>
      <w:r w:rsidR="00E867D0" w:rsidRPr="000B54D2"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>ห้องค์กรปกครองส่วนท้องถิ่น</w:t>
      </w:r>
      <w:r w:rsidR="00673EE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พิจารณาดำเนินการตามประเด็นดังกล่าวข้างต้นตามภารกิจและอำนาจหน้าที่ที่เกี่ยวข้อง</w:t>
      </w:r>
      <w:r w:rsidR="00816D1B" w:rsidRPr="009E4B44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="000B54D2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br/>
      </w:r>
      <w:r w:rsidR="00E240BA" w:rsidRPr="009E4B44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ทั้งนี้ </w:t>
      </w:r>
      <w:r w:rsidR="00E240BA" w:rsidRPr="00DE3749">
        <w:rPr>
          <w:rFonts w:ascii="TH SarabunIT๙" w:eastAsia="Times New Roman" w:hAnsi="TH SarabunIT๙" w:cs="TH SarabunIT๙" w:hint="cs"/>
          <w:sz w:val="32"/>
          <w:szCs w:val="32"/>
          <w:cs/>
        </w:rPr>
        <w:t>สามารถดาวน์โหลดสิ่งที่ส่งมาด้วยได้ที่เว็บไซต์</w:t>
      </w:r>
      <w:r w:rsidR="00ED7EC7" w:rsidRPr="00DE37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54C9B" w:rsidRPr="00454C9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https://rb.gy/lda773</w:t>
      </w:r>
      <w:r w:rsidR="00673EE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E240BA" w:rsidRPr="00DE37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 </w:t>
      </w:r>
      <w:r w:rsidR="00E240BA" w:rsidRPr="00DE3749">
        <w:rPr>
          <w:rFonts w:ascii="TH SarabunIT๙" w:eastAsia="Times New Roman" w:hAnsi="TH SarabunIT๙" w:cs="TH SarabunIT๙"/>
          <w:sz w:val="32"/>
          <w:szCs w:val="32"/>
        </w:rPr>
        <w:t xml:space="preserve">QR Code </w:t>
      </w:r>
      <w:r w:rsidR="00E240BA" w:rsidRPr="00DE3749">
        <w:rPr>
          <w:rFonts w:ascii="TH SarabunIT๙" w:eastAsia="Times New Roman" w:hAnsi="TH SarabunIT๙" w:cs="TH SarabunIT๙" w:hint="cs"/>
          <w:sz w:val="32"/>
          <w:szCs w:val="32"/>
          <w:cs/>
        </w:rPr>
        <w:t>ท้ายหนังสือฉบับนี้</w:t>
      </w:r>
      <w:r w:rsidR="00E240B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6AF29000" w14:textId="78B50DD2" w:rsidR="0083595C" w:rsidRPr="0083595C" w:rsidRDefault="0083595C" w:rsidP="0083595C">
      <w:pPr>
        <w:spacing w:before="120" w:after="0" w:line="228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83595C"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768B47A8" w14:textId="440EDC53" w:rsidR="0083595C" w:rsidRPr="0083595C" w:rsidRDefault="0083595C" w:rsidP="0083595C">
      <w:pPr>
        <w:spacing w:before="240" w:after="0" w:line="228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3595C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14:paraId="5848FB61" w14:textId="4C1D8325" w:rsidR="0083595C" w:rsidRPr="0083595C" w:rsidRDefault="0083595C" w:rsidP="0083595C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2E0A21E" w14:textId="4F2339F0" w:rsidR="0083595C" w:rsidRPr="0083595C" w:rsidRDefault="0083595C" w:rsidP="0083595C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EB7FF42" w14:textId="39B6974B" w:rsidR="0083595C" w:rsidRPr="0083595C" w:rsidRDefault="0083595C" w:rsidP="0083595C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3C8872E" w14:textId="76AF43E4" w:rsidR="0083595C" w:rsidRPr="0083595C" w:rsidRDefault="0083595C" w:rsidP="0083595C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EF6D862" w14:textId="0BD7A9B4" w:rsidR="0083595C" w:rsidRPr="0083595C" w:rsidRDefault="0083595C" w:rsidP="0083595C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3595C">
        <w:rPr>
          <w:rFonts w:ascii="TH SarabunIT๙" w:eastAsia="Times New Roman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  <w:r w:rsidRPr="0083595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D81E5E" w14:textId="1392ABE1" w:rsidR="009D3442" w:rsidRDefault="009D3442" w:rsidP="008359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411ABE1" w14:textId="5C4B4217" w:rsidR="0083595C" w:rsidRDefault="0083595C" w:rsidP="008359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F2DF4CC" w14:textId="7074E301" w:rsidR="00454C9B" w:rsidRDefault="00454C9B" w:rsidP="008359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5192FE" wp14:editId="742493E8">
            <wp:simplePos x="0" y="0"/>
            <wp:positionH relativeFrom="column">
              <wp:posOffset>224790</wp:posOffset>
            </wp:positionH>
            <wp:positionV relativeFrom="paragraph">
              <wp:posOffset>172720</wp:posOffset>
            </wp:positionV>
            <wp:extent cx="676275" cy="676275"/>
            <wp:effectExtent l="0" t="0" r="9525" b="9525"/>
            <wp:wrapSquare wrapText="bothSides"/>
            <wp:docPr id="9031149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D9A43" w14:textId="720011F6" w:rsidR="00454C9B" w:rsidRDefault="00454C9B" w:rsidP="008359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90783CA" w14:textId="695E12D4" w:rsidR="00454C9B" w:rsidRPr="0083595C" w:rsidRDefault="00454C9B" w:rsidP="008359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4FBA544" w14:textId="66667183" w:rsidR="0083595C" w:rsidRDefault="00454C9B" w:rsidP="008359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3595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2981D2" wp14:editId="01833507">
                <wp:simplePos x="0" y="0"/>
                <wp:positionH relativeFrom="column">
                  <wp:posOffset>-1129665</wp:posOffset>
                </wp:positionH>
                <wp:positionV relativeFrom="paragraph">
                  <wp:posOffset>160655</wp:posOffset>
                </wp:positionV>
                <wp:extent cx="4117975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75D8C" w14:textId="77777777" w:rsidR="00DE0EE7" w:rsidRPr="00552234" w:rsidRDefault="00DE0EE7" w:rsidP="00DE0EE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0B6C9203" w14:textId="77777777" w:rsidR="00DE0EE7" w:rsidRDefault="00DE0EE7" w:rsidP="00DE0EE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กลุ่มงานส่งเสริมสุขภาพ</w:t>
                            </w:r>
                          </w:p>
                          <w:p w14:paraId="732DFE78" w14:textId="70035812" w:rsidR="00DE0EE7" w:rsidRPr="00552234" w:rsidRDefault="00DE0EE7" w:rsidP="00DE0EE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โทรศัพท์ ๐-๒๒๔๑-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9000 ต่อ 540</w:t>
                            </w:r>
                            <w:r w:rsidR="003149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6884877" w14:textId="70BDBCEF" w:rsidR="00DE0EE7" w:rsidRDefault="00DE0EE7" w:rsidP="00DE0EE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C4D2A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ไปรษณีย์อิเล็กทรอนิกส์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DE0EE7"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  <w:t>saraban@dla.go.th</w:t>
                            </w:r>
                          </w:p>
                          <w:p w14:paraId="2B9D72DB" w14:textId="7E18BB93" w:rsidR="00DE0EE7" w:rsidRPr="00DE0EE7" w:rsidRDefault="00DE0EE7" w:rsidP="00DE0EE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ผู้ประสานงาน นางสาว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ภั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ชร์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จิรั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สม์ ธัชเมฆรัตน์/นายจักรพง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ดอกกุหลาบ</w:t>
                            </w:r>
                          </w:p>
                          <w:p w14:paraId="4EF1518D" w14:textId="33251159" w:rsidR="002A71C9" w:rsidRPr="00DE0EE7" w:rsidRDefault="002A71C9" w:rsidP="007635D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2981D2" id="กล่องข้อความ 2" o:spid="_x0000_s1027" type="#_x0000_t202" style="position:absolute;margin-left:-88.95pt;margin-top:12.65pt;width:324.2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" stroked="f">
                <v:textbox style="mso-fit-shape-to-text:t">
                  <w:txbxContent>
                    <w:p w14:paraId="30175D8C" w14:textId="77777777" w:rsidR="00DE0EE7" w:rsidRPr="00552234" w:rsidRDefault="00DE0EE7" w:rsidP="00DE0EE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14:paraId="0B6C9203" w14:textId="77777777" w:rsidR="00DE0EE7" w:rsidRDefault="00DE0EE7" w:rsidP="00DE0EE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522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กลุ่มงานส่งเสริมสุขภาพ</w:t>
                      </w:r>
                    </w:p>
                    <w:p w14:paraId="732DFE78" w14:textId="70035812" w:rsidR="00DE0EE7" w:rsidRPr="00552234" w:rsidRDefault="00DE0EE7" w:rsidP="00DE0EE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โทรศัพท์ ๐-๒๒๔๑-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9000 ต่อ 540</w:t>
                      </w:r>
                      <w:r w:rsidR="003149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5522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6884877" w14:textId="70BDBCEF" w:rsidR="00DE0EE7" w:rsidRDefault="00DE0EE7" w:rsidP="00DE0EE7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C4D2A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ไปรษณีย์อิเล็กทรอนิกส์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 xml:space="preserve"> </w:t>
                      </w:r>
                      <w:r w:rsidRPr="00DE0EE7"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  <w:t>saraban@dla.go.th</w:t>
                      </w:r>
                    </w:p>
                    <w:p w14:paraId="2B9D72DB" w14:textId="7E18BB93" w:rsidR="00DE0EE7" w:rsidRPr="00DE0EE7" w:rsidRDefault="00DE0EE7" w:rsidP="00DE0EE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ผู้ประสานงาน นางสาว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ภั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ชร์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จิรั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สม์ ธัชเมฆรัตน์/นายจักรพง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ดอกกุหลาบ</w:t>
                      </w:r>
                    </w:p>
                    <w:p w14:paraId="4EF1518D" w14:textId="33251159" w:rsidR="002A71C9" w:rsidRPr="00DE0EE7" w:rsidRDefault="002A71C9" w:rsidP="007635DD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595C">
        <w:rPr>
          <w:rFonts w:ascii="TH SarabunIT๙" w:eastAsia="Times New Roman" w:hAnsi="TH SarabunIT๙" w:cs="TH SarabunIT๙"/>
          <w:noProof/>
          <w:sz w:val="32"/>
          <w:szCs w:val="32"/>
        </w:rPr>
        <w:t xml:space="preserve"> </w:t>
      </w:r>
    </w:p>
    <w:p w14:paraId="44FFE2F7" w14:textId="1BF22982" w:rsidR="00816D1B" w:rsidRPr="0083595C" w:rsidRDefault="00816D1B" w:rsidP="008359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7B2FF97" w14:textId="025E3AD5" w:rsidR="00816D1B" w:rsidRDefault="00816D1B">
      <w:pPr>
        <w:rPr>
          <w:rFonts w:ascii="TH SarabunIT๙" w:hAnsi="TH SarabunIT๙" w:cs="TH SarabunIT๙"/>
        </w:rPr>
      </w:pPr>
    </w:p>
    <w:p w14:paraId="1903FFE0" w14:textId="33C81084" w:rsidR="00816D1B" w:rsidRDefault="00816D1B">
      <w:pPr>
        <w:rPr>
          <w:rFonts w:ascii="TH SarabunIT๙" w:hAnsi="TH SarabunIT๙" w:cs="TH SarabunIT๙"/>
        </w:rPr>
      </w:pPr>
    </w:p>
    <w:p w14:paraId="497BFACF" w14:textId="10CB9BAE" w:rsidR="007635DD" w:rsidRDefault="007635DD">
      <w:pPr>
        <w:rPr>
          <w:rFonts w:ascii="TH SarabunIT๙" w:hAnsi="TH SarabunIT๙" w:cs="TH SarabunIT๙"/>
        </w:rPr>
      </w:pPr>
    </w:p>
    <w:p w14:paraId="7B9F3186" w14:textId="5C512DB0" w:rsidR="00454C9B" w:rsidRDefault="00454C9B">
      <w:pPr>
        <w:rPr>
          <w:rFonts w:ascii="TH SarabunIT๙" w:hAnsi="TH SarabunIT๙" w:cs="TH SarabunIT๙"/>
        </w:rPr>
      </w:pPr>
    </w:p>
    <w:p w14:paraId="5A1F5B5E" w14:textId="0EE48953" w:rsidR="00454C9B" w:rsidRDefault="00454C9B">
      <w:pPr>
        <w:rPr>
          <w:rFonts w:ascii="TH SarabunIT๙" w:hAnsi="TH SarabunIT๙" w:cs="TH SarabunIT๙"/>
        </w:rPr>
      </w:pPr>
    </w:p>
    <w:p w14:paraId="440BE182" w14:textId="77777777" w:rsidR="00454C9B" w:rsidRDefault="00454C9B">
      <w:pPr>
        <w:rPr>
          <w:rFonts w:ascii="TH SarabunIT๙" w:hAnsi="TH SarabunIT๙" w:cs="TH SarabunIT๙"/>
        </w:rPr>
      </w:pPr>
    </w:p>
    <w:p w14:paraId="55DC9EB0" w14:textId="51B29875" w:rsidR="00454C9B" w:rsidRDefault="00454C9B">
      <w:pPr>
        <w:rPr>
          <w:rFonts w:ascii="TH SarabunIT๙" w:hAnsi="TH SarabunIT๙" w:cs="TH SarabunIT๙"/>
        </w:rPr>
      </w:pPr>
    </w:p>
    <w:p w14:paraId="7A7327CB" w14:textId="0BB94AF2" w:rsidR="00454C9B" w:rsidRDefault="00454C9B">
      <w:pPr>
        <w:rPr>
          <w:rFonts w:ascii="TH SarabunIT๙" w:hAnsi="TH SarabunIT๙" w:cs="TH SarabunIT๙"/>
        </w:rPr>
      </w:pPr>
    </w:p>
    <w:p w14:paraId="2DA05381" w14:textId="5E7CEDFE" w:rsidR="00454C9B" w:rsidRDefault="00454C9B">
      <w:pPr>
        <w:rPr>
          <w:rFonts w:ascii="TH SarabunIT๙" w:hAnsi="TH SarabunIT๙" w:cs="TH SarabunIT๙"/>
        </w:rPr>
      </w:pPr>
      <w:r w:rsidRPr="0083595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2BB037" wp14:editId="13220973">
                <wp:simplePos x="0" y="0"/>
                <wp:positionH relativeFrom="column">
                  <wp:posOffset>4169410</wp:posOffset>
                </wp:positionH>
                <wp:positionV relativeFrom="paragraph">
                  <wp:posOffset>191135</wp:posOffset>
                </wp:positionV>
                <wp:extent cx="1967230" cy="975360"/>
                <wp:effectExtent l="0" t="0" r="0" b="0"/>
                <wp:wrapTight wrapText="bothSides">
                  <wp:wrapPolygon edited="0">
                    <wp:start x="418" y="0"/>
                    <wp:lineTo x="418" y="21094"/>
                    <wp:lineTo x="20917" y="21094"/>
                    <wp:lineTo x="20917" y="0"/>
                    <wp:lineTo x="418" y="0"/>
                  </wp:wrapPolygon>
                </wp:wrapTight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240C8" w14:textId="589B6A44" w:rsidR="002A71C9" w:rsidRPr="00126530" w:rsidRDefault="002A71C9" w:rsidP="007635D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2653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12653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12653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ถ. ..........................................</w:t>
                            </w:r>
                          </w:p>
                          <w:p w14:paraId="610BEE87" w14:textId="33E49E4D" w:rsidR="002A71C9" w:rsidRPr="00126530" w:rsidRDefault="002A71C9" w:rsidP="007635D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2653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</w:t>
                            </w:r>
                            <w:r w:rsidRPr="0012653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กสธ</w:t>
                            </w:r>
                            <w:r w:rsidRPr="0012653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 ....................................</w:t>
                            </w:r>
                            <w:r w:rsidRPr="0012653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</w:t>
                            </w:r>
                            <w:r w:rsidRPr="0012653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21CAA1E3" w14:textId="4B10E4C9" w:rsidR="002A71C9" w:rsidRPr="00126530" w:rsidRDefault="009C5137" w:rsidP="007635D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2653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</w:t>
                            </w:r>
                            <w:r w:rsidR="002A71C9" w:rsidRPr="0012653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.กง.สส</w:t>
                            </w:r>
                            <w:r w:rsidR="002A71C9" w:rsidRPr="0012653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 </w:t>
                            </w:r>
                            <w:r w:rsidR="002A71C9" w:rsidRPr="0012653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………………....................</w:t>
                            </w:r>
                          </w:p>
                          <w:p w14:paraId="75B14A11" w14:textId="4C248F5B" w:rsidR="002A71C9" w:rsidRPr="00126530" w:rsidRDefault="002A71C9" w:rsidP="007635D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2653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จนท. </w:t>
                            </w:r>
                            <w:r w:rsidR="00891B53" w:rsidRPr="0012653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…………..</w:t>
                            </w:r>
                            <w:r w:rsidRPr="0012653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………………………....</w:t>
                            </w:r>
                          </w:p>
                          <w:p w14:paraId="2D736EC1" w14:textId="77777777" w:rsidR="002A71C9" w:rsidRPr="00126530" w:rsidRDefault="002A71C9" w:rsidP="0083595C">
                            <w:pPr>
                              <w:spacing w:before="120"/>
                              <w:rPr>
                                <w:rFonts w:ascii="Calibri" w:hAnsi="Calibri" w:cs="Cordia New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406CB044" w14:textId="77777777" w:rsidR="002A71C9" w:rsidRPr="00126530" w:rsidRDefault="002A71C9" w:rsidP="0083595C">
                            <w:pPr>
                              <w:spacing w:before="120"/>
                              <w:rPr>
                                <w:rFonts w:ascii="Calibri" w:hAnsi="Calibri" w:cs="Cordia New"/>
                                <w:color w:val="FFFFFF" w:themeColor="background1"/>
                              </w:rPr>
                            </w:pPr>
                          </w:p>
                          <w:p w14:paraId="24B2E57D" w14:textId="77777777" w:rsidR="002A71C9" w:rsidRPr="00126530" w:rsidRDefault="002A71C9" w:rsidP="0083595C">
                            <w:pPr>
                              <w:spacing w:before="120"/>
                              <w:rPr>
                                <w:rFonts w:ascii="Calibri" w:hAnsi="Calibri" w:cs="Cordia New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BB037" id="_x0000_s1028" type="#_x0000_t202" style="position:absolute;margin-left:328.3pt;margin-top:15.05pt;width:154.9pt;height:7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" filled="f" stroked="f">
                <v:textbox>
                  <w:txbxContent>
                    <w:p w14:paraId="14D240C8" w14:textId="589B6A44" w:rsidR="002A71C9" w:rsidRPr="00126530" w:rsidRDefault="002A71C9" w:rsidP="007635DD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2653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12653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12653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ถ. ..........................................</w:t>
                      </w:r>
                    </w:p>
                    <w:p w14:paraId="610BEE87" w14:textId="33E49E4D" w:rsidR="002A71C9" w:rsidRPr="00126530" w:rsidRDefault="002A71C9" w:rsidP="007635DD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2653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</w:t>
                      </w:r>
                      <w:r w:rsidRPr="0012653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กสธ</w:t>
                      </w:r>
                      <w:r w:rsidRPr="0012653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 ....................................</w:t>
                      </w:r>
                      <w:r w:rsidRPr="0012653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</w:t>
                      </w:r>
                      <w:r w:rsidRPr="0012653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 </w:t>
                      </w:r>
                    </w:p>
                    <w:p w14:paraId="21CAA1E3" w14:textId="4B10E4C9" w:rsidR="002A71C9" w:rsidRPr="00126530" w:rsidRDefault="009C5137" w:rsidP="007635DD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2653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</w:t>
                      </w:r>
                      <w:r w:rsidR="002A71C9" w:rsidRPr="0012653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.กง.สส</w:t>
                      </w:r>
                      <w:r w:rsidR="002A71C9" w:rsidRPr="0012653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 </w:t>
                      </w:r>
                      <w:r w:rsidR="002A71C9" w:rsidRPr="0012653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………………....................</w:t>
                      </w:r>
                    </w:p>
                    <w:p w14:paraId="75B14A11" w14:textId="4C248F5B" w:rsidR="002A71C9" w:rsidRPr="00126530" w:rsidRDefault="002A71C9" w:rsidP="007635DD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2653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จนท. </w:t>
                      </w:r>
                      <w:r w:rsidR="00891B53" w:rsidRPr="0012653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…………..</w:t>
                      </w:r>
                      <w:r w:rsidRPr="00126530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………………………....</w:t>
                      </w:r>
                    </w:p>
                    <w:p w14:paraId="2D736EC1" w14:textId="77777777" w:rsidR="002A71C9" w:rsidRPr="00126530" w:rsidRDefault="002A71C9" w:rsidP="0083595C">
                      <w:pPr>
                        <w:spacing w:before="120"/>
                        <w:rPr>
                          <w:rFonts w:ascii="Calibri" w:hAnsi="Calibri" w:cs="Cordia New"/>
                          <w:color w:val="FFFFFF" w:themeColor="background1"/>
                          <w:sz w:val="28"/>
                        </w:rPr>
                      </w:pPr>
                    </w:p>
                    <w:p w14:paraId="406CB044" w14:textId="77777777" w:rsidR="002A71C9" w:rsidRPr="00126530" w:rsidRDefault="002A71C9" w:rsidP="0083595C">
                      <w:pPr>
                        <w:spacing w:before="120"/>
                        <w:rPr>
                          <w:rFonts w:ascii="Calibri" w:hAnsi="Calibri" w:cs="Cordia New"/>
                          <w:color w:val="FFFFFF" w:themeColor="background1"/>
                        </w:rPr>
                      </w:pPr>
                    </w:p>
                    <w:p w14:paraId="24B2E57D" w14:textId="77777777" w:rsidR="002A71C9" w:rsidRPr="00126530" w:rsidRDefault="002A71C9" w:rsidP="0083595C">
                      <w:pPr>
                        <w:spacing w:before="120"/>
                        <w:rPr>
                          <w:rFonts w:ascii="Calibri" w:hAnsi="Calibri" w:cs="Cordia New"/>
                          <w:color w:val="FFFFFF" w:themeColor="background1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919D478" w14:textId="77777777" w:rsidR="00454C9B" w:rsidRDefault="00454C9B">
      <w:pPr>
        <w:rPr>
          <w:rFonts w:ascii="TH SarabunIT๙" w:hAnsi="TH SarabunIT๙" w:cs="TH SarabunIT๙"/>
        </w:rPr>
      </w:pPr>
    </w:p>
    <w:p w14:paraId="3B920ACF" w14:textId="77777777" w:rsidR="00454C9B" w:rsidRDefault="00454C9B">
      <w:pPr>
        <w:rPr>
          <w:rFonts w:ascii="TH SarabunIT๙" w:hAnsi="TH SarabunIT๙" w:cs="TH SarabunIT๙"/>
        </w:rPr>
      </w:pPr>
    </w:p>
    <w:p w14:paraId="0738CFEF" w14:textId="77777777" w:rsidR="00454C9B" w:rsidRDefault="00454C9B">
      <w:pPr>
        <w:rPr>
          <w:rFonts w:ascii="TH SarabunIT๙" w:hAnsi="TH SarabunIT๙" w:cs="TH SarabunIT๙"/>
        </w:rPr>
      </w:pPr>
    </w:p>
    <w:p w14:paraId="3C4ADBD1" w14:textId="77777777" w:rsidR="00454C9B" w:rsidRDefault="00454C9B">
      <w:pPr>
        <w:rPr>
          <w:rFonts w:ascii="TH SarabunIT๙" w:hAnsi="TH SarabunIT๙" w:cs="TH SarabunIT๙"/>
        </w:rPr>
      </w:pPr>
    </w:p>
    <w:p w14:paraId="09B06FFF" w14:textId="77777777" w:rsidR="00454C9B" w:rsidRDefault="00454C9B">
      <w:pPr>
        <w:rPr>
          <w:rFonts w:ascii="TH SarabunIT๙" w:hAnsi="TH SarabunIT๙" w:cs="TH SarabunIT๙"/>
        </w:rPr>
      </w:pPr>
    </w:p>
    <w:p w14:paraId="3B86BF08" w14:textId="77777777" w:rsidR="00454C9B" w:rsidRDefault="00454C9B">
      <w:pPr>
        <w:rPr>
          <w:rFonts w:ascii="TH SarabunIT๙" w:hAnsi="TH SarabunIT๙" w:cs="TH SarabunIT๙"/>
        </w:rPr>
      </w:pPr>
    </w:p>
    <w:p w14:paraId="3451A726" w14:textId="77777777" w:rsidR="00816D1B" w:rsidRPr="00816D1B" w:rsidRDefault="007635DD" w:rsidP="00816D1B">
      <w:pPr>
        <w:tabs>
          <w:tab w:val="left" w:pos="3600"/>
        </w:tabs>
        <w:spacing w:before="520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B3332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508C64E2" wp14:editId="230D7464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84" name="Picture 84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325">
        <w:rPr>
          <w:rFonts w:ascii="TH SarabunIT๙" w:hAnsi="TH SarabunIT๙" w:cs="TH SarabunIT๙"/>
        </w:rPr>
        <w:tab/>
      </w:r>
      <w:r w:rsidRPr="00B33325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3B862F60" w14:textId="77777777" w:rsidR="007635DD" w:rsidRPr="00B33325" w:rsidRDefault="007635DD" w:rsidP="007635DD">
      <w:pPr>
        <w:tabs>
          <w:tab w:val="left" w:pos="9000"/>
        </w:tabs>
        <w:spacing w:after="0"/>
        <w:rPr>
          <w:rFonts w:ascii="TH SarabunIT๙" w:hAnsi="TH SarabunIT๙" w:cs="TH SarabunIT๙"/>
          <w:noProof/>
          <w:cs/>
        </w:rPr>
      </w:pPr>
      <w:r w:rsidRPr="00B3332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 </w:t>
      </w:r>
      <w:r w:rsidRPr="00B33325">
        <w:rPr>
          <w:rFonts w:ascii="TH SarabunIT๙" w:hAnsi="TH SarabunIT๙" w:cs="TH SarabunIT๙"/>
          <w:spacing w:val="-8"/>
          <w:sz w:val="32"/>
          <w:szCs w:val="32"/>
          <w:cs/>
        </w:rPr>
        <w:t>กสธ</w:t>
      </w:r>
      <w:r w:rsidRPr="00B33325">
        <w:rPr>
          <w:rFonts w:ascii="TH SarabunIT๙" w:hAnsi="TH SarabunIT๙" w:cs="TH SarabunIT๙"/>
          <w:sz w:val="32"/>
          <w:szCs w:val="32"/>
          <w:cs/>
        </w:rPr>
        <w:t xml:space="preserve">. (กง.สส.) โทร. ๐ ๒๒๔๑ 7225 </w:t>
      </w:r>
    </w:p>
    <w:p w14:paraId="25D45629" w14:textId="77777777" w:rsidR="007635DD" w:rsidRPr="00B33325" w:rsidRDefault="007635DD" w:rsidP="007635DD">
      <w:pPr>
        <w:tabs>
          <w:tab w:val="left" w:pos="4500"/>
          <w:tab w:val="left" w:pos="9000"/>
        </w:tabs>
        <w:spacing w:after="0"/>
        <w:rPr>
          <w:rFonts w:ascii="TH SarabunIT๙" w:hAnsi="TH SarabunIT๙" w:cs="TH SarabunIT๙"/>
          <w:cs/>
        </w:rPr>
      </w:pPr>
      <w:r w:rsidRPr="00B3332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33325">
        <w:rPr>
          <w:rFonts w:ascii="TH SarabunIT๙" w:hAnsi="TH SarabunIT๙" w:cs="TH SarabunIT๙"/>
          <w:cs/>
        </w:rPr>
        <w:t xml:space="preserve">  </w:t>
      </w:r>
      <w:r w:rsidRPr="00B33325">
        <w:rPr>
          <w:rFonts w:ascii="TH SarabunIT๙" w:hAnsi="TH SarabunIT๙" w:cs="TH SarabunIT๙"/>
          <w:sz w:val="32"/>
          <w:szCs w:val="32"/>
          <w:cs/>
        </w:rPr>
        <w:t>มท ๐๘๑๙.2/</w:t>
      </w:r>
      <w:r w:rsidRPr="00B33325">
        <w:rPr>
          <w:rFonts w:ascii="TH SarabunIT๙" w:hAnsi="TH SarabunIT๙" w:cs="TH SarabunIT๙"/>
          <w:cs/>
        </w:rPr>
        <w:t xml:space="preserve">  </w:t>
      </w:r>
      <w:r w:rsidRPr="00B33325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B3332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B33325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B33325">
        <w:rPr>
          <w:rFonts w:ascii="TH SarabunIT๙" w:hAnsi="TH SarabunIT๙" w:cs="TH SarabunIT๙"/>
          <w:cs/>
        </w:rPr>
        <w:t xml:space="preserve">       </w:t>
      </w:r>
      <w:r w:rsidRPr="00B333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3FF0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B333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3325">
        <w:rPr>
          <w:rFonts w:ascii="TH SarabunIT๙" w:hAnsi="TH SarabunIT๙" w:cs="TH SarabunIT๙"/>
          <w:cs/>
        </w:rPr>
        <w:t xml:space="preserve">  </w:t>
      </w:r>
      <w:r w:rsidRPr="00B33325">
        <w:rPr>
          <w:rFonts w:ascii="TH SarabunIT๙" w:hAnsi="TH SarabunIT๙" w:cs="TH SarabunIT๙"/>
          <w:sz w:val="32"/>
          <w:szCs w:val="32"/>
          <w:cs/>
        </w:rPr>
        <w:t xml:space="preserve">๒๕๖3        </w:t>
      </w:r>
    </w:p>
    <w:p w14:paraId="5DFA2607" w14:textId="77777777" w:rsidR="007635DD" w:rsidRPr="00B33325" w:rsidRDefault="007635DD" w:rsidP="007635DD">
      <w:pPr>
        <w:tabs>
          <w:tab w:val="left" w:pos="0"/>
        </w:tabs>
        <w:spacing w:after="0"/>
        <w:rPr>
          <w:rFonts w:ascii="TH SarabunIT๙" w:hAnsi="TH SarabunIT๙" w:cs="TH SarabunIT๙"/>
          <w:cs/>
        </w:rPr>
      </w:pPr>
      <w:r w:rsidRPr="00B3332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B33325">
        <w:rPr>
          <w:rFonts w:ascii="TH SarabunIT๙" w:hAnsi="TH SarabunIT๙" w:cs="TH SarabunIT๙"/>
          <w:cs/>
        </w:rPr>
        <w:t xml:space="preserve">  </w:t>
      </w:r>
      <w:r w:rsidRPr="00B33325">
        <w:rPr>
          <w:rFonts w:ascii="TH SarabunIT๙" w:hAnsi="TH SarabunIT๙" w:cs="TH SarabunIT๙"/>
          <w:sz w:val="32"/>
          <w:szCs w:val="32"/>
          <w:cs/>
        </w:rPr>
        <w:t>ขอเผยแพร่หนังสือราชการลงในเว็บไซต์ของ สถ.</w:t>
      </w:r>
    </w:p>
    <w:p w14:paraId="6091D127" w14:textId="77777777" w:rsidR="007635DD" w:rsidRPr="00B33325" w:rsidRDefault="007635DD" w:rsidP="007635DD">
      <w:pPr>
        <w:spacing w:after="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325">
        <w:rPr>
          <w:rFonts w:ascii="TH SarabunIT๙" w:hAnsi="TH SarabunIT๙" w:cs="TH SarabunIT๙"/>
          <w:sz w:val="32"/>
          <w:szCs w:val="32"/>
          <w:cs/>
        </w:rPr>
        <w:t xml:space="preserve">เรียน  ผอ.ศส. </w:t>
      </w:r>
    </w:p>
    <w:p w14:paraId="5511B39C" w14:textId="77777777" w:rsidR="007635DD" w:rsidRPr="00B33325" w:rsidRDefault="007635DD" w:rsidP="007635DD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B33325">
        <w:rPr>
          <w:rFonts w:ascii="TH SarabunIT๙" w:hAnsi="TH SarabunIT๙" w:cs="TH SarabunIT๙"/>
          <w:sz w:val="32"/>
          <w:szCs w:val="32"/>
          <w:cs/>
        </w:rPr>
        <w:tab/>
      </w:r>
      <w:r w:rsidRPr="00B33325">
        <w:rPr>
          <w:rFonts w:ascii="TH SarabunIT๙" w:hAnsi="TH SarabunIT๙" w:cs="TH SarabunIT๙"/>
          <w:sz w:val="32"/>
          <w:szCs w:val="32"/>
          <w:cs/>
        </w:rPr>
        <w:tab/>
      </w:r>
      <w:r w:rsidRPr="00B33325">
        <w:rPr>
          <w:rFonts w:ascii="TH SarabunIT๙" w:hAnsi="TH SarabunIT๙" w:cs="TH SarabunIT๙"/>
          <w:spacing w:val="2"/>
          <w:sz w:val="32"/>
          <w:szCs w:val="32"/>
          <w:cs/>
        </w:rPr>
        <w:t>พร้อมนี้ กสธ. (กง.สส.) ขอส่งสำเนาหนังสือ สถ. ที่ มท ๐๘๑9.2/ว</w:t>
      </w:r>
    </w:p>
    <w:p w14:paraId="23245DD6" w14:textId="77777777" w:rsidR="007635DD" w:rsidRPr="00B33325" w:rsidRDefault="007635DD" w:rsidP="000260CF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</w:pPr>
      <w:r w:rsidRPr="00B33325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ลงวันที่       </w:t>
      </w:r>
      <w:r w:rsidR="000260CF">
        <w:rPr>
          <w:rFonts w:ascii="TH SarabunIT๙" w:hAnsi="TH SarabunIT๙" w:cs="TH SarabunIT๙" w:hint="cs"/>
          <w:spacing w:val="2"/>
          <w:sz w:val="32"/>
          <w:szCs w:val="32"/>
          <w:cs/>
        </w:rPr>
        <w:t>สิงหาคม</w:t>
      </w:r>
      <w:r w:rsidRPr="00B3332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Pr="00B33325">
        <w:rPr>
          <w:rFonts w:ascii="TH SarabunIT๙" w:hAnsi="TH SarabunIT๙" w:cs="TH SarabunIT๙"/>
          <w:sz w:val="32"/>
          <w:szCs w:val="32"/>
          <w:cs/>
        </w:rPr>
        <w:t xml:space="preserve">๒๕๖3 เรื่อง </w:t>
      </w:r>
      <w:r w:rsidR="000260CF" w:rsidRPr="000260CF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การเสนอชื่อผู้แทนจากองค์กรปกครองส่วนท้องถิ่น เพื่อเลือกกันเองเป็นกรรมการสภาการสาธารณสุขชุมชน</w:t>
      </w:r>
      <w:r w:rsidR="000260C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33325">
        <w:rPr>
          <w:rFonts w:ascii="TH SarabunIT๙" w:hAnsi="TH SarabunIT๙" w:cs="TH SarabunIT๙"/>
          <w:spacing w:val="-6"/>
          <w:sz w:val="32"/>
          <w:szCs w:val="32"/>
          <w:cs/>
        </w:rPr>
        <w:t>เพื่อพิจารณา</w:t>
      </w:r>
      <w:r w:rsidRPr="00B33325">
        <w:rPr>
          <w:rFonts w:ascii="TH SarabunIT๙" w:hAnsi="TH SarabunIT๙" w:cs="TH SarabunIT๙"/>
          <w:spacing w:val="2"/>
          <w:sz w:val="32"/>
          <w:szCs w:val="32"/>
          <w:cs/>
        </w:rPr>
        <w:t>เผยแพร่ในเว็บไซต์ของ สถ. ในส่วนของ “หนังสือราชการ” รายละเอียดปรากฏตามสิ่งที่ส่งมาพร้อมนี้</w:t>
      </w:r>
    </w:p>
    <w:p w14:paraId="45309F60" w14:textId="77777777" w:rsidR="007635DD" w:rsidRPr="00B33325" w:rsidRDefault="007635DD" w:rsidP="000260CF">
      <w:pPr>
        <w:tabs>
          <w:tab w:val="left" w:pos="1440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 w:rsidRPr="00B33325">
        <w:rPr>
          <w:rFonts w:ascii="TH SarabunIT๙" w:hAnsi="TH SarabunIT๙" w:cs="TH SarabunIT๙"/>
          <w:cs/>
        </w:rPr>
        <w:tab/>
      </w:r>
      <w:r w:rsidRPr="00B33325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จึงเรียนมาเพื่อโปรดพิจารณา </w:t>
      </w:r>
    </w:p>
    <w:p w14:paraId="755F0E66" w14:textId="77777777" w:rsidR="007635DD" w:rsidRPr="00B33325" w:rsidRDefault="007635DD" w:rsidP="000260CF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14:paraId="5AB847CE" w14:textId="77777777" w:rsidR="007635DD" w:rsidRPr="00B33325" w:rsidRDefault="007635DD" w:rsidP="007635DD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14:paraId="6AA78146" w14:textId="77777777" w:rsidR="007635DD" w:rsidRPr="00B33325" w:rsidRDefault="007635DD" w:rsidP="007635D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1759A9" w14:textId="77777777" w:rsidR="007635DD" w:rsidRPr="00B33325" w:rsidRDefault="007635DD" w:rsidP="007635DD">
      <w:pPr>
        <w:spacing w:after="0"/>
        <w:ind w:left="4253"/>
        <w:rPr>
          <w:rFonts w:ascii="TH SarabunIT๙" w:hAnsi="TH SarabunIT๙" w:cs="TH SarabunIT๙"/>
          <w:sz w:val="32"/>
          <w:szCs w:val="32"/>
        </w:rPr>
      </w:pPr>
      <w:r w:rsidRPr="00B33325">
        <w:rPr>
          <w:rFonts w:ascii="TH SarabunIT๙" w:hAnsi="TH SarabunIT๙" w:cs="TH SarabunIT๙"/>
          <w:sz w:val="32"/>
          <w:szCs w:val="32"/>
          <w:cs/>
        </w:rPr>
        <w:t xml:space="preserve">   (นายกิตติพง</w:t>
      </w:r>
      <w:proofErr w:type="spellStart"/>
      <w:r w:rsidRPr="00B33325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B33325">
        <w:rPr>
          <w:rFonts w:ascii="TH SarabunIT๙" w:hAnsi="TH SarabunIT๙" w:cs="TH SarabunIT๙"/>
          <w:sz w:val="32"/>
          <w:szCs w:val="32"/>
          <w:cs/>
        </w:rPr>
        <w:t xml:space="preserve"> เกิดฤทธิ์)</w:t>
      </w:r>
    </w:p>
    <w:p w14:paraId="15D76C35" w14:textId="77777777" w:rsidR="007635DD" w:rsidRPr="00B33325" w:rsidRDefault="007635DD" w:rsidP="007635DD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 w:rsidRPr="00B33325">
        <w:rPr>
          <w:rFonts w:ascii="TH SarabunIT๙" w:hAnsi="TH SarabunIT๙" w:cs="TH SarabunIT๙"/>
          <w:sz w:val="32"/>
          <w:szCs w:val="32"/>
          <w:cs/>
        </w:rPr>
        <w:tab/>
      </w:r>
      <w:r w:rsidRPr="00B33325">
        <w:rPr>
          <w:rFonts w:ascii="TH SarabunIT๙" w:hAnsi="TH SarabunIT๙" w:cs="TH SarabunIT๙"/>
          <w:sz w:val="32"/>
          <w:szCs w:val="32"/>
          <w:cs/>
        </w:rPr>
        <w:tab/>
        <w:t xml:space="preserve"> ผอ.กสธ.</w:t>
      </w:r>
    </w:p>
    <w:p w14:paraId="045EEF7F" w14:textId="77777777" w:rsidR="007635DD" w:rsidRPr="00B33325" w:rsidRDefault="007635DD" w:rsidP="007635D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167E21" w14:textId="77777777" w:rsidR="007635DD" w:rsidRPr="00B33325" w:rsidRDefault="007635DD" w:rsidP="007635D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F18B28" w14:textId="77777777" w:rsidR="007635DD" w:rsidRPr="00B33325" w:rsidRDefault="007635DD" w:rsidP="007635DD">
      <w:pPr>
        <w:rPr>
          <w:rFonts w:ascii="TH SarabunIT๙" w:hAnsi="TH SarabunIT๙" w:cs="TH SarabunIT๙"/>
          <w:sz w:val="32"/>
          <w:szCs w:val="32"/>
        </w:rPr>
      </w:pPr>
    </w:p>
    <w:p w14:paraId="13746F33" w14:textId="77777777" w:rsidR="007635DD" w:rsidRPr="00B33325" w:rsidRDefault="007635DD" w:rsidP="007635DD">
      <w:pPr>
        <w:rPr>
          <w:rFonts w:ascii="TH SarabunIT๙" w:hAnsi="TH SarabunIT๙" w:cs="TH SarabunIT๙"/>
          <w:sz w:val="32"/>
          <w:szCs w:val="32"/>
        </w:rPr>
      </w:pPr>
    </w:p>
    <w:p w14:paraId="74DAC021" w14:textId="77777777" w:rsidR="007635DD" w:rsidRPr="00B33325" w:rsidRDefault="007635DD" w:rsidP="007635DD">
      <w:pPr>
        <w:rPr>
          <w:rFonts w:ascii="TH SarabunIT๙" w:hAnsi="TH SarabunIT๙" w:cs="TH SarabunIT๙"/>
          <w:sz w:val="32"/>
          <w:szCs w:val="32"/>
        </w:rPr>
      </w:pPr>
    </w:p>
    <w:p w14:paraId="0709B292" w14:textId="77777777" w:rsidR="007635DD" w:rsidRPr="00B33325" w:rsidRDefault="007635DD" w:rsidP="007635DD">
      <w:pPr>
        <w:rPr>
          <w:rFonts w:ascii="TH SarabunIT๙" w:hAnsi="TH SarabunIT๙" w:cs="TH SarabunIT๙"/>
          <w:sz w:val="32"/>
          <w:szCs w:val="32"/>
        </w:rPr>
      </w:pPr>
    </w:p>
    <w:p w14:paraId="1A1432D4" w14:textId="77777777" w:rsidR="007635DD" w:rsidRPr="00B33325" w:rsidRDefault="007635DD" w:rsidP="007635DD">
      <w:pPr>
        <w:rPr>
          <w:rFonts w:ascii="TH SarabunIT๙" w:hAnsi="TH SarabunIT๙" w:cs="TH SarabunIT๙"/>
          <w:sz w:val="32"/>
          <w:szCs w:val="32"/>
        </w:rPr>
      </w:pPr>
    </w:p>
    <w:p w14:paraId="13EEB3CE" w14:textId="77777777" w:rsidR="007635DD" w:rsidRPr="00B33325" w:rsidRDefault="007635DD" w:rsidP="007635DD">
      <w:pPr>
        <w:rPr>
          <w:rFonts w:ascii="TH SarabunIT๙" w:hAnsi="TH SarabunIT๙" w:cs="TH SarabunIT๙"/>
          <w:sz w:val="32"/>
          <w:szCs w:val="32"/>
        </w:rPr>
      </w:pPr>
    </w:p>
    <w:p w14:paraId="47748F92" w14:textId="77777777" w:rsidR="007635DD" w:rsidRPr="00B33325" w:rsidRDefault="007635DD" w:rsidP="007635DD">
      <w:pPr>
        <w:rPr>
          <w:rFonts w:ascii="TH SarabunIT๙" w:hAnsi="TH SarabunIT๙" w:cs="TH SarabunIT๙"/>
          <w:sz w:val="32"/>
          <w:szCs w:val="32"/>
        </w:rPr>
      </w:pPr>
    </w:p>
    <w:p w14:paraId="5DB4B48C" w14:textId="77777777" w:rsidR="007635DD" w:rsidRPr="00B33325" w:rsidRDefault="007635DD" w:rsidP="007635DD">
      <w:pPr>
        <w:rPr>
          <w:rFonts w:ascii="TH SarabunIT๙" w:hAnsi="TH SarabunIT๙" w:cs="TH SarabunIT๙"/>
        </w:rPr>
      </w:pPr>
    </w:p>
    <w:p w14:paraId="787F36E6" w14:textId="77777777" w:rsidR="007635DD" w:rsidRPr="00B33325" w:rsidRDefault="007635DD" w:rsidP="007635DD">
      <w:pPr>
        <w:rPr>
          <w:rFonts w:ascii="TH SarabunIT๙" w:hAnsi="TH SarabunIT๙" w:cs="TH SarabunIT๙"/>
        </w:rPr>
      </w:pPr>
    </w:p>
    <w:p w14:paraId="4369FFCE" w14:textId="77777777" w:rsidR="007635DD" w:rsidRPr="00B33325" w:rsidRDefault="007635DD" w:rsidP="007635DD">
      <w:pPr>
        <w:tabs>
          <w:tab w:val="left" w:pos="4253"/>
        </w:tabs>
        <w:rPr>
          <w:rFonts w:ascii="TH SarabunIT๙" w:hAnsi="TH SarabunIT๙" w:cs="TH SarabunIT๙"/>
        </w:rPr>
      </w:pPr>
    </w:p>
    <w:p w14:paraId="54874B31" w14:textId="77777777" w:rsidR="007635DD" w:rsidRPr="00B33325" w:rsidRDefault="007635DD" w:rsidP="007635DD">
      <w:pPr>
        <w:rPr>
          <w:rFonts w:ascii="TH SarabunIT๙" w:hAnsi="TH SarabunIT๙" w:cs="TH SarabunIT๙"/>
        </w:rPr>
      </w:pPr>
    </w:p>
    <w:p w14:paraId="655C69F8" w14:textId="77777777" w:rsidR="007635DD" w:rsidRPr="00B33325" w:rsidRDefault="00983D94" w:rsidP="007635D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33325">
        <w:rPr>
          <w:rFonts w:ascii="TH SarabunIT๙" w:hAnsi="TH SarabunIT๙" w:cs="TH SarabunIT๙"/>
          <w:noProof/>
          <w:color w:val="00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9D564" wp14:editId="5636DB12">
                <wp:simplePos x="0" y="0"/>
                <wp:positionH relativeFrom="column">
                  <wp:posOffset>4175125</wp:posOffset>
                </wp:positionH>
                <wp:positionV relativeFrom="paragraph">
                  <wp:posOffset>217170</wp:posOffset>
                </wp:positionV>
                <wp:extent cx="1748790" cy="875030"/>
                <wp:effectExtent l="0" t="0" r="3810" b="1270"/>
                <wp:wrapNone/>
                <wp:docPr id="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EA7BB" w14:textId="77777777" w:rsidR="002A71C9" w:rsidRPr="00EE0A9F" w:rsidRDefault="002A71C9" w:rsidP="007635D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EE0A9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หน.กง.สส</w:t>
                            </w:r>
                            <w:r w:rsidRPr="00EE0A9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EE0A9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.............</w:t>
                            </w:r>
                            <w:r w:rsidRPr="00EE0A9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.......................</w:t>
                            </w:r>
                          </w:p>
                          <w:p w14:paraId="4735AF56" w14:textId="77777777" w:rsidR="002A71C9" w:rsidRPr="00EE0A9F" w:rsidRDefault="002A71C9" w:rsidP="007635D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EE0A9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จนท................</w:t>
                            </w:r>
                            <w:r w:rsidRPr="00EE0A9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.....................</w:t>
                            </w:r>
                            <w:r w:rsidRPr="00EE0A9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9D564" id="Text Box 85" o:spid="_x0000_s1029" type="#_x0000_t202" style="position:absolute;margin-left:328.75pt;margin-top:17.1pt;width:137.7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" stroked="f">
                <v:textbox>
                  <w:txbxContent>
                    <w:p w14:paraId="62BEA7BB" w14:textId="77777777" w:rsidR="002A71C9" w:rsidRPr="00EE0A9F" w:rsidRDefault="002A71C9" w:rsidP="007635DD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EE0A9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หน.กง.สส</w:t>
                      </w:r>
                      <w:r w:rsidRPr="00EE0A9F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EE0A9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.............</w:t>
                      </w:r>
                      <w:r w:rsidRPr="00EE0A9F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.......................</w:t>
                      </w:r>
                    </w:p>
                    <w:p w14:paraId="4735AF56" w14:textId="77777777" w:rsidR="002A71C9" w:rsidRPr="00EE0A9F" w:rsidRDefault="002A71C9" w:rsidP="007635DD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EE0A9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จนท................</w:t>
                      </w:r>
                      <w:r w:rsidRPr="00EE0A9F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.....................</w:t>
                      </w:r>
                      <w:r w:rsidRPr="00EE0A9F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55A40C3" w14:textId="77777777" w:rsidR="007635DD" w:rsidRPr="00B33325" w:rsidRDefault="007635DD" w:rsidP="007635DD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12734160" w14:textId="77777777" w:rsidR="007E7DEA" w:rsidRPr="0083595C" w:rsidRDefault="007E7DEA">
      <w:pPr>
        <w:rPr>
          <w:rFonts w:ascii="TH SarabunIT๙" w:hAnsi="TH SarabunIT๙" w:cs="TH SarabunIT๙"/>
        </w:rPr>
      </w:pPr>
    </w:p>
    <w:sectPr w:rsidR="007E7DEA" w:rsidRPr="0083595C" w:rsidSect="00E44E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C661F" w14:textId="77777777" w:rsidR="00E44E22" w:rsidRDefault="00E44E22" w:rsidP="00030E8F">
      <w:pPr>
        <w:spacing w:after="0" w:line="240" w:lineRule="auto"/>
      </w:pPr>
      <w:r>
        <w:separator/>
      </w:r>
    </w:p>
  </w:endnote>
  <w:endnote w:type="continuationSeparator" w:id="0">
    <w:p w14:paraId="30EFCAC2" w14:textId="77777777" w:rsidR="00E44E22" w:rsidRDefault="00E44E22" w:rsidP="0003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459C" w14:textId="77777777" w:rsidR="00030E8F" w:rsidRDefault="00030E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9848" w14:textId="77777777" w:rsidR="00030E8F" w:rsidRDefault="00030E8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FA9B" w14:textId="77777777" w:rsidR="00030E8F" w:rsidRDefault="00030E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7761" w14:textId="77777777" w:rsidR="00E44E22" w:rsidRDefault="00E44E22" w:rsidP="00030E8F">
      <w:pPr>
        <w:spacing w:after="0" w:line="240" w:lineRule="auto"/>
      </w:pPr>
      <w:r>
        <w:separator/>
      </w:r>
    </w:p>
  </w:footnote>
  <w:footnote w:type="continuationSeparator" w:id="0">
    <w:p w14:paraId="3A2C9439" w14:textId="77777777" w:rsidR="00E44E22" w:rsidRDefault="00E44E22" w:rsidP="00030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C6D0" w14:textId="77777777" w:rsidR="00030E8F" w:rsidRDefault="00030E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D1AA" w14:textId="77777777" w:rsidR="00030E8F" w:rsidRDefault="00030E8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F18B" w14:textId="77777777" w:rsidR="00030E8F" w:rsidRDefault="00030E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C9"/>
    <w:rsid w:val="000008C0"/>
    <w:rsid w:val="00003D20"/>
    <w:rsid w:val="000260CF"/>
    <w:rsid w:val="00030E8F"/>
    <w:rsid w:val="00064A6C"/>
    <w:rsid w:val="0007204E"/>
    <w:rsid w:val="000814E8"/>
    <w:rsid w:val="00096AE3"/>
    <w:rsid w:val="000A72EE"/>
    <w:rsid w:val="000B54D2"/>
    <w:rsid w:val="000C64B4"/>
    <w:rsid w:val="000F4326"/>
    <w:rsid w:val="001039EA"/>
    <w:rsid w:val="0010613C"/>
    <w:rsid w:val="00117DF2"/>
    <w:rsid w:val="00126530"/>
    <w:rsid w:val="001553C2"/>
    <w:rsid w:val="001672A3"/>
    <w:rsid w:val="001714F0"/>
    <w:rsid w:val="00171529"/>
    <w:rsid w:val="001829E6"/>
    <w:rsid w:val="00190AA1"/>
    <w:rsid w:val="001A5E52"/>
    <w:rsid w:val="001B2E2B"/>
    <w:rsid w:val="001C1F2D"/>
    <w:rsid w:val="001C21F1"/>
    <w:rsid w:val="001C34D8"/>
    <w:rsid w:val="001C4460"/>
    <w:rsid w:val="001D33F1"/>
    <w:rsid w:val="001F4E35"/>
    <w:rsid w:val="00201A2A"/>
    <w:rsid w:val="00220E6D"/>
    <w:rsid w:val="00221A80"/>
    <w:rsid w:val="002224D6"/>
    <w:rsid w:val="002226FE"/>
    <w:rsid w:val="002279DE"/>
    <w:rsid w:val="00241A4F"/>
    <w:rsid w:val="00252452"/>
    <w:rsid w:val="00273D4F"/>
    <w:rsid w:val="0029497B"/>
    <w:rsid w:val="002A0796"/>
    <w:rsid w:val="002A71C9"/>
    <w:rsid w:val="002C72DD"/>
    <w:rsid w:val="002D3D54"/>
    <w:rsid w:val="002E1BF1"/>
    <w:rsid w:val="002E2D8C"/>
    <w:rsid w:val="002E3D9B"/>
    <w:rsid w:val="002E4633"/>
    <w:rsid w:val="002E746C"/>
    <w:rsid w:val="002F3A74"/>
    <w:rsid w:val="00301DA9"/>
    <w:rsid w:val="003149FE"/>
    <w:rsid w:val="00317883"/>
    <w:rsid w:val="00376F4D"/>
    <w:rsid w:val="00377B11"/>
    <w:rsid w:val="00383FB1"/>
    <w:rsid w:val="003955B1"/>
    <w:rsid w:val="003A2E63"/>
    <w:rsid w:val="003B3B93"/>
    <w:rsid w:val="003C1ACA"/>
    <w:rsid w:val="003D223C"/>
    <w:rsid w:val="003D4C94"/>
    <w:rsid w:val="003E434A"/>
    <w:rsid w:val="003F5C76"/>
    <w:rsid w:val="003F7494"/>
    <w:rsid w:val="00400738"/>
    <w:rsid w:val="00400B65"/>
    <w:rsid w:val="004011E4"/>
    <w:rsid w:val="00403ED8"/>
    <w:rsid w:val="00410FB4"/>
    <w:rsid w:val="00454C9B"/>
    <w:rsid w:val="0045572F"/>
    <w:rsid w:val="00471B6C"/>
    <w:rsid w:val="00474FC8"/>
    <w:rsid w:val="00485C22"/>
    <w:rsid w:val="004936AB"/>
    <w:rsid w:val="004A5CD9"/>
    <w:rsid w:val="004B52BB"/>
    <w:rsid w:val="004B53BC"/>
    <w:rsid w:val="004D130B"/>
    <w:rsid w:val="00513230"/>
    <w:rsid w:val="00521261"/>
    <w:rsid w:val="005304CC"/>
    <w:rsid w:val="0053148F"/>
    <w:rsid w:val="00540A58"/>
    <w:rsid w:val="0054467D"/>
    <w:rsid w:val="005453CF"/>
    <w:rsid w:val="00596459"/>
    <w:rsid w:val="005A3FF0"/>
    <w:rsid w:val="005A5135"/>
    <w:rsid w:val="005B2E1E"/>
    <w:rsid w:val="005C10A1"/>
    <w:rsid w:val="005C6D49"/>
    <w:rsid w:val="005D1ABE"/>
    <w:rsid w:val="005D2B62"/>
    <w:rsid w:val="005F09F0"/>
    <w:rsid w:val="00611C84"/>
    <w:rsid w:val="0066245E"/>
    <w:rsid w:val="00673EE3"/>
    <w:rsid w:val="00682D76"/>
    <w:rsid w:val="00684E5C"/>
    <w:rsid w:val="006A1809"/>
    <w:rsid w:val="006D4774"/>
    <w:rsid w:val="006D4FFB"/>
    <w:rsid w:val="006E35C9"/>
    <w:rsid w:val="006E7E01"/>
    <w:rsid w:val="006F3D53"/>
    <w:rsid w:val="007144E8"/>
    <w:rsid w:val="0074261E"/>
    <w:rsid w:val="007627BA"/>
    <w:rsid w:val="007635DD"/>
    <w:rsid w:val="00764D49"/>
    <w:rsid w:val="00771D90"/>
    <w:rsid w:val="007746CD"/>
    <w:rsid w:val="0077575D"/>
    <w:rsid w:val="007837C6"/>
    <w:rsid w:val="007A4711"/>
    <w:rsid w:val="007B0525"/>
    <w:rsid w:val="007B7605"/>
    <w:rsid w:val="007E7DEA"/>
    <w:rsid w:val="007F569F"/>
    <w:rsid w:val="007F6B15"/>
    <w:rsid w:val="008022AD"/>
    <w:rsid w:val="00816D1B"/>
    <w:rsid w:val="008260B1"/>
    <w:rsid w:val="00832036"/>
    <w:rsid w:val="0083595C"/>
    <w:rsid w:val="00846661"/>
    <w:rsid w:val="00891B53"/>
    <w:rsid w:val="00897293"/>
    <w:rsid w:val="008A12B6"/>
    <w:rsid w:val="008A38F6"/>
    <w:rsid w:val="008A7046"/>
    <w:rsid w:val="008B628A"/>
    <w:rsid w:val="008C55D4"/>
    <w:rsid w:val="008C6222"/>
    <w:rsid w:val="008E5E26"/>
    <w:rsid w:val="008F04C8"/>
    <w:rsid w:val="009062F6"/>
    <w:rsid w:val="009107EC"/>
    <w:rsid w:val="00932073"/>
    <w:rsid w:val="009479D8"/>
    <w:rsid w:val="009570BA"/>
    <w:rsid w:val="00974DBB"/>
    <w:rsid w:val="009753A5"/>
    <w:rsid w:val="0098371E"/>
    <w:rsid w:val="00983D94"/>
    <w:rsid w:val="009A0C7B"/>
    <w:rsid w:val="009C160D"/>
    <w:rsid w:val="009C5137"/>
    <w:rsid w:val="009D3442"/>
    <w:rsid w:val="009E0748"/>
    <w:rsid w:val="009E3B12"/>
    <w:rsid w:val="009E4B44"/>
    <w:rsid w:val="009E6552"/>
    <w:rsid w:val="009F4FFC"/>
    <w:rsid w:val="00A1492E"/>
    <w:rsid w:val="00A17DDD"/>
    <w:rsid w:val="00A20512"/>
    <w:rsid w:val="00A46FBC"/>
    <w:rsid w:val="00A5413A"/>
    <w:rsid w:val="00A96C7D"/>
    <w:rsid w:val="00AA2345"/>
    <w:rsid w:val="00AA2794"/>
    <w:rsid w:val="00AA2D75"/>
    <w:rsid w:val="00AC1D88"/>
    <w:rsid w:val="00AC3F61"/>
    <w:rsid w:val="00AE0161"/>
    <w:rsid w:val="00AE5AF8"/>
    <w:rsid w:val="00B04F6E"/>
    <w:rsid w:val="00B16268"/>
    <w:rsid w:val="00B35CCB"/>
    <w:rsid w:val="00B60972"/>
    <w:rsid w:val="00B7280B"/>
    <w:rsid w:val="00B7642D"/>
    <w:rsid w:val="00B845F5"/>
    <w:rsid w:val="00B8699D"/>
    <w:rsid w:val="00B86FF8"/>
    <w:rsid w:val="00B97E1B"/>
    <w:rsid w:val="00BC0348"/>
    <w:rsid w:val="00BC390C"/>
    <w:rsid w:val="00BD64F4"/>
    <w:rsid w:val="00BE76BB"/>
    <w:rsid w:val="00BF1261"/>
    <w:rsid w:val="00BF48D3"/>
    <w:rsid w:val="00C00ACF"/>
    <w:rsid w:val="00C00E56"/>
    <w:rsid w:val="00C14641"/>
    <w:rsid w:val="00C25859"/>
    <w:rsid w:val="00C30E74"/>
    <w:rsid w:val="00C34B9D"/>
    <w:rsid w:val="00C40BC4"/>
    <w:rsid w:val="00C50D23"/>
    <w:rsid w:val="00C629F2"/>
    <w:rsid w:val="00C67411"/>
    <w:rsid w:val="00C75DD0"/>
    <w:rsid w:val="00C85F8D"/>
    <w:rsid w:val="00C86807"/>
    <w:rsid w:val="00C95079"/>
    <w:rsid w:val="00CA0551"/>
    <w:rsid w:val="00CA119D"/>
    <w:rsid w:val="00CC7E86"/>
    <w:rsid w:val="00CE1B2B"/>
    <w:rsid w:val="00CF1590"/>
    <w:rsid w:val="00CF1992"/>
    <w:rsid w:val="00CF45A4"/>
    <w:rsid w:val="00D0063B"/>
    <w:rsid w:val="00D017C8"/>
    <w:rsid w:val="00D01D69"/>
    <w:rsid w:val="00D02516"/>
    <w:rsid w:val="00D14AFC"/>
    <w:rsid w:val="00D20F0E"/>
    <w:rsid w:val="00D3161B"/>
    <w:rsid w:val="00D35729"/>
    <w:rsid w:val="00D528EC"/>
    <w:rsid w:val="00D55A73"/>
    <w:rsid w:val="00D732CE"/>
    <w:rsid w:val="00D773CA"/>
    <w:rsid w:val="00DB37F8"/>
    <w:rsid w:val="00DB4E63"/>
    <w:rsid w:val="00DC50A5"/>
    <w:rsid w:val="00DD5C96"/>
    <w:rsid w:val="00DE0EE7"/>
    <w:rsid w:val="00DE3749"/>
    <w:rsid w:val="00DF5BE3"/>
    <w:rsid w:val="00E00F49"/>
    <w:rsid w:val="00E240BA"/>
    <w:rsid w:val="00E2547E"/>
    <w:rsid w:val="00E40872"/>
    <w:rsid w:val="00E44E22"/>
    <w:rsid w:val="00E45EB5"/>
    <w:rsid w:val="00E6167C"/>
    <w:rsid w:val="00E65240"/>
    <w:rsid w:val="00E66075"/>
    <w:rsid w:val="00E72F69"/>
    <w:rsid w:val="00E732DE"/>
    <w:rsid w:val="00E766C4"/>
    <w:rsid w:val="00E80858"/>
    <w:rsid w:val="00E867D0"/>
    <w:rsid w:val="00EA00C8"/>
    <w:rsid w:val="00EA1129"/>
    <w:rsid w:val="00EB2817"/>
    <w:rsid w:val="00EC12A4"/>
    <w:rsid w:val="00EC5FFE"/>
    <w:rsid w:val="00ED6756"/>
    <w:rsid w:val="00ED7EC7"/>
    <w:rsid w:val="00EE0A9F"/>
    <w:rsid w:val="00EF3FE0"/>
    <w:rsid w:val="00F13158"/>
    <w:rsid w:val="00F31A11"/>
    <w:rsid w:val="00F56A97"/>
    <w:rsid w:val="00F63875"/>
    <w:rsid w:val="00F71845"/>
    <w:rsid w:val="00F72424"/>
    <w:rsid w:val="00F90861"/>
    <w:rsid w:val="00FB13B2"/>
    <w:rsid w:val="00FE03C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DB04A"/>
  <w15:docId w15:val="{394FAB59-0ACE-4F83-8737-4C5D3642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34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0348"/>
    <w:rPr>
      <w:rFonts w:ascii="Leelawadee" w:hAnsi="Leelawadee" w:cs="Angsana New"/>
      <w:sz w:val="18"/>
      <w:szCs w:val="22"/>
    </w:rPr>
  </w:style>
  <w:style w:type="character" w:styleId="a5">
    <w:name w:val="Hyperlink"/>
    <w:basedOn w:val="a0"/>
    <w:uiPriority w:val="99"/>
    <w:unhideWhenUsed/>
    <w:rsid w:val="009E3B1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30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30E8F"/>
  </w:style>
  <w:style w:type="paragraph" w:styleId="a8">
    <w:name w:val="footer"/>
    <w:basedOn w:val="a"/>
    <w:link w:val="a9"/>
    <w:uiPriority w:val="99"/>
    <w:unhideWhenUsed/>
    <w:rsid w:val="00030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30E8F"/>
  </w:style>
  <w:style w:type="character" w:styleId="aa">
    <w:name w:val="Unresolved Mention"/>
    <w:basedOn w:val="a0"/>
    <w:uiPriority w:val="99"/>
    <w:semiHidden/>
    <w:unhideWhenUsed/>
    <w:rsid w:val="00DE0EE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171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B794-6192-4CAD-9BDC-B93F240F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2024-03-29T07:13:00Z</cp:lastPrinted>
  <dcterms:created xsi:type="dcterms:W3CDTF">2024-04-02T07:47:00Z</dcterms:created>
  <dcterms:modified xsi:type="dcterms:W3CDTF">2024-04-02T07:47:00Z</dcterms:modified>
</cp:coreProperties>
</file>