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CE0E" w14:textId="77777777" w:rsidR="005E3DC8" w:rsidRPr="00645F64" w:rsidRDefault="005E3DC8" w:rsidP="005E3DC8">
      <w:pPr>
        <w:tabs>
          <w:tab w:val="left" w:pos="1418"/>
        </w:tabs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645F64">
        <w:rPr>
          <w:rFonts w:ascii="TH SarabunPSK" w:eastAsia="SimSun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5BC78D68" wp14:editId="1188B8F5">
            <wp:simplePos x="0" y="0"/>
            <wp:positionH relativeFrom="column">
              <wp:posOffset>2227580</wp:posOffset>
            </wp:positionH>
            <wp:positionV relativeFrom="paragraph">
              <wp:posOffset>1270</wp:posOffset>
            </wp:positionV>
            <wp:extent cx="1004570" cy="1081405"/>
            <wp:effectExtent l="0" t="0" r="5080" b="4445"/>
            <wp:wrapNone/>
            <wp:docPr id="17" name="รูปภาพ 17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rut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CA88E" w14:textId="77777777" w:rsidR="005E3DC8" w:rsidRPr="00645F64" w:rsidRDefault="005E3DC8" w:rsidP="005E3DC8">
      <w:pPr>
        <w:spacing w:before="120"/>
        <w:rPr>
          <w:rFonts w:ascii="TH SarabunIT๙" w:eastAsia="SimSun" w:hAnsi="TH SarabunIT๙" w:cs="TH SarabunIT๙"/>
          <w:color w:val="000000"/>
          <w:sz w:val="6"/>
          <w:szCs w:val="6"/>
          <w:lang w:eastAsia="zh-CN"/>
        </w:rPr>
      </w:pPr>
    </w:p>
    <w:p w14:paraId="3B6B35A4" w14:textId="77777777" w:rsidR="005E3DC8" w:rsidRPr="00645F64" w:rsidRDefault="005E3DC8" w:rsidP="005E3DC8">
      <w:pPr>
        <w:rPr>
          <w:rFonts w:ascii="TH SarabunIT๙" w:eastAsia="SimSun" w:hAnsi="TH SarabunIT๙" w:cs="TH SarabunIT๙"/>
          <w:color w:val="000000"/>
          <w:sz w:val="28"/>
          <w:lang w:eastAsia="zh-CN"/>
        </w:rPr>
      </w:pPr>
    </w:p>
    <w:p w14:paraId="1AF59758" w14:textId="2D7F6E52" w:rsidR="005E3DC8" w:rsidRPr="00645F64" w:rsidRDefault="005E3DC8" w:rsidP="005E3DC8">
      <w:pPr>
        <w:spacing w:before="30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ที่ มท ๐๘๑0.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>6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/ว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ab/>
        <w:t xml:space="preserve">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                        </w:t>
      </w:r>
      <w:r w:rsidRPr="00645F6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กรมส่งเสริมการปกครองท้องถิ่น</w:t>
      </w:r>
    </w:p>
    <w:p w14:paraId="5ABBB860" w14:textId="77777777" w:rsidR="005E3DC8" w:rsidRPr="00645F64" w:rsidRDefault="005E3DC8" w:rsidP="005E3DC8">
      <w:pPr>
        <w:tabs>
          <w:tab w:val="left" w:pos="5760"/>
          <w:tab w:val="left" w:pos="5940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  <w:t xml:space="preserve">                                                          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ถนนนครราชสีมา เขตดุสิต กทม.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๑๐๓๐๐</w:t>
      </w:r>
    </w:p>
    <w:p w14:paraId="6E9D178F" w14:textId="6B4F2808" w:rsidR="005E3DC8" w:rsidRPr="00645F64" w:rsidRDefault="005E3DC8" w:rsidP="005E3DC8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 w:rsidR="00435B2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35B2D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435B2D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1B9DBD3E" w14:textId="09E7791D" w:rsidR="005E3DC8" w:rsidRPr="000E258E" w:rsidRDefault="005E3DC8" w:rsidP="005E3DC8">
      <w:pPr>
        <w:tabs>
          <w:tab w:val="left" w:pos="276"/>
        </w:tabs>
        <w:spacing w:before="60"/>
        <w:ind w:left="539" w:hanging="539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เรื่อง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  <w:t>การ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จัดสรรงบประมาณเงินอุดหนุนทั่วไป </w:t>
      </w:r>
      <w:r w:rsidR="000E258E" w:rsidRPr="00AD0DF4">
        <w:rPr>
          <w:rFonts w:ascii="TH SarabunIT๙" w:hAnsi="TH SarabunIT๙" w:cs="TH SarabunIT๙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0E25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0E258E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="000E258E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104591">
        <w:rPr>
          <w:rFonts w:ascii="TH SarabunIT๙" w:hAnsi="TH SarabunIT๙" w:cs="TH SarabunIT๙" w:hint="cs"/>
          <w:sz w:val="32"/>
          <w:szCs w:val="32"/>
          <w:cs/>
        </w:rPr>
        <w:t>งวดที่ 2 เพิ่มเติม (เดือนมีนาคม 2564)</w:t>
      </w:r>
    </w:p>
    <w:p w14:paraId="0D71A368" w14:textId="77777777" w:rsidR="005E3DC8" w:rsidRPr="00645F64" w:rsidRDefault="005E3DC8" w:rsidP="00E40B3A">
      <w:pPr>
        <w:spacing w:before="120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เรียน  ผู้ว่าราชการจังหวัด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 </w:t>
      </w:r>
    </w:p>
    <w:p w14:paraId="3827D11F" w14:textId="0762374E" w:rsidR="005E3DC8" w:rsidRDefault="005E3DC8" w:rsidP="00760FDD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หนังสือกรมส่งเสริมการปกครองท้องถิ่น ด่วนที่สุด ที่ มท 0810.6/ว </w:t>
      </w:r>
      <w:r w:rsidR="00A71C74" w:rsidRPr="00A71C7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3682</w:t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ลงวันที่ </w:t>
      </w:r>
      <w:r w:rsidR="00A71C74" w:rsidRPr="00A71C7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27</w:t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A71C74" w:rsidRPr="00A71C7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พฤศจิกายน </w:t>
      </w:r>
      <w:r w:rsidR="00760FDD" w:rsidRPr="00A71C7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2563</w:t>
      </w:r>
    </w:p>
    <w:p w14:paraId="762643FC" w14:textId="6321A214" w:rsidR="005E3DC8" w:rsidRPr="00645F64" w:rsidRDefault="005E3DC8" w:rsidP="00E40B3A">
      <w:pPr>
        <w:tabs>
          <w:tab w:val="left" w:pos="276"/>
          <w:tab w:val="left" w:pos="1276"/>
        </w:tabs>
        <w:spacing w:before="120"/>
        <w:ind w:left="1276" w:hanging="1276"/>
        <w:jc w:val="thaiDistribute"/>
        <w:rPr>
          <w:rFonts w:ascii="TH SarabunIT๙" w:eastAsia="SimSun" w:hAnsi="TH SarabunIT๙" w:cs="TH SarabunIT๙"/>
          <w:color w:val="000000"/>
          <w:spacing w:val="-6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สิ่งที่ส่งมาด้วย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Pr="00746821">
        <w:rPr>
          <w:rFonts w:ascii="TH SarabunIT๙" w:eastAsia="SimSun" w:hAnsi="TH SarabunIT๙" w:cs="TH SarabunIT๙"/>
          <w:color w:val="000000"/>
          <w:spacing w:val="-8"/>
          <w:sz w:val="32"/>
          <w:szCs w:val="32"/>
          <w:cs/>
          <w:lang w:eastAsia="zh-CN"/>
        </w:rPr>
        <w:t>งบหน้ารายละเอียดการจัดสรรงบประมาณเงินอุดหนุนทั่วไป โครงการสร้างหลักประกันด้านรายได้</w:t>
      </w:r>
      <w:r w:rsidR="00746821">
        <w:rPr>
          <w:rFonts w:ascii="TH SarabunIT๙" w:eastAsia="SimSun" w:hAnsi="TH SarabunIT๙" w:cs="TH SarabunIT๙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746821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>แก่ผู้สูงอายุ ประจำปีงบประมาณ พ.ศ. ๒๕๖</w:t>
      </w:r>
      <w:r w:rsidR="00E40B3A" w:rsidRPr="00746821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4</w:t>
      </w:r>
      <w:r w:rsidRPr="00746821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="009C5FA9">
        <w:rPr>
          <w:rFonts w:ascii="TH SarabunIT๙" w:hAnsi="TH SarabunIT๙" w:cs="TH SarabunIT๙" w:hint="cs"/>
          <w:sz w:val="32"/>
          <w:szCs w:val="32"/>
          <w:cs/>
        </w:rPr>
        <w:t>งวดที่ 2 เพิ่มเติม (เดือนมีนาคม 2564)</w:t>
      </w:r>
      <w:r w:rsidR="009C5FA9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 xml:space="preserve"> </w:t>
      </w:r>
      <w:r w:rsidRPr="00746821">
        <w:rPr>
          <w:rFonts w:ascii="TH SarabunIT๙" w:eastAsia="SimSun" w:hAnsi="TH SarabunIT๙" w:cs="TH SarabunIT๙"/>
          <w:color w:val="000000"/>
          <w:spacing w:val="-14"/>
          <w:sz w:val="32"/>
          <w:szCs w:val="32"/>
          <w:cs/>
          <w:lang w:eastAsia="zh-CN"/>
        </w:rPr>
        <w:t xml:space="preserve">จำนวน ๑ </w:t>
      </w:r>
      <w:r w:rsidRPr="00746821">
        <w:rPr>
          <w:rFonts w:ascii="TH SarabunIT๙" w:eastAsia="SimSun" w:hAnsi="TH SarabunIT๙" w:cs="TH SarabunIT๙" w:hint="cs"/>
          <w:color w:val="000000"/>
          <w:spacing w:val="-14"/>
          <w:sz w:val="32"/>
          <w:szCs w:val="32"/>
          <w:cs/>
          <w:lang w:eastAsia="zh-CN"/>
        </w:rPr>
        <w:t>ชุด</w:t>
      </w:r>
    </w:p>
    <w:p w14:paraId="350B047F" w14:textId="242995A5" w:rsidR="005E3DC8" w:rsidRPr="00D32EFE" w:rsidRDefault="00223641" w:rsidP="00223641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223641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ab/>
        <w:t>ตามที่กรมส่งเสริมการปกครองท้องถิ่น</w:t>
      </w:r>
      <w:r w:rsidR="00746821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>แจ้งจัดสรรงบประมาณ</w:t>
      </w:r>
      <w:r w:rsidR="00746821"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เงินอุดหนุนทั่วไป </w:t>
      </w:r>
      <w:r w:rsidR="00746821" w:rsidRPr="00AD0DF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46821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46821" w:rsidRPr="00AD0DF4">
        <w:rPr>
          <w:rFonts w:ascii="TH SarabunIT๙" w:hAnsi="TH SarabunIT๙" w:cs="TH SarabunIT๙"/>
          <w:sz w:val="32"/>
          <w:szCs w:val="32"/>
          <w:cs/>
        </w:rPr>
        <w:t>สร้างหลักประกันด้านรายได้แก่ผู้สูงอายุ</w:t>
      </w:r>
      <w:r w:rsidR="007468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821" w:rsidRPr="000E258E">
        <w:rPr>
          <w:rFonts w:ascii="TH SarabunIT๙" w:hAnsi="TH SarabunIT๙" w:cs="TH SarabunIT๙"/>
          <w:spacing w:val="4"/>
          <w:sz w:val="32"/>
          <w:szCs w:val="32"/>
          <w:cs/>
        </w:rPr>
        <w:t>ประจำปีงบประมาณ พ.ศ. ๒๕๖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="00746821" w:rsidRPr="000E258E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งวดที่ </w:t>
      </w:r>
      <w:r w:rsidR="00294364">
        <w:rPr>
          <w:rFonts w:ascii="TH SarabunIT๙" w:hAnsi="TH SarabunIT๙" w:cs="TH SarabunIT๙" w:hint="cs"/>
          <w:spacing w:val="4"/>
          <w:sz w:val="32"/>
          <w:szCs w:val="32"/>
          <w:cs/>
        </w:rPr>
        <w:t>2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จำนวน </w:t>
      </w:r>
      <w:r w:rsidR="00294364">
        <w:rPr>
          <w:rFonts w:ascii="TH SarabunIT๙" w:hAnsi="TH SarabunIT๙" w:cs="TH SarabunIT๙" w:hint="cs"/>
          <w:spacing w:val="4"/>
          <w:sz w:val="32"/>
          <w:szCs w:val="32"/>
          <w:cs/>
        </w:rPr>
        <w:t>3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เดือน </w:t>
      </w:r>
      <w:r w:rsidR="0074682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(เดือน</w:t>
      </w:r>
      <w:r w:rsidR="00294364">
        <w:rPr>
          <w:rFonts w:ascii="TH SarabunIT๙" w:hAnsi="TH SarabunIT๙" w:cs="TH SarabunIT๙" w:hint="cs"/>
          <w:spacing w:val="4"/>
          <w:sz w:val="32"/>
          <w:szCs w:val="32"/>
          <w:cs/>
        </w:rPr>
        <w:t>มกราคม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746821" w:rsidRPr="000E258E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294364">
        <w:rPr>
          <w:rFonts w:ascii="TH SarabunIT๙" w:hAnsi="TH SarabunIT๙" w:cs="TH SarabunIT๙" w:hint="cs"/>
          <w:spacing w:val="4"/>
          <w:sz w:val="32"/>
          <w:szCs w:val="32"/>
          <w:cs/>
        </w:rPr>
        <w:t>มีนาคม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256</w:t>
      </w:r>
      <w:r w:rsidR="00294364">
        <w:rPr>
          <w:rFonts w:ascii="TH SarabunIT๙" w:hAnsi="TH SarabunIT๙" w:cs="TH SarabunIT๙" w:hint="cs"/>
          <w:spacing w:val="4"/>
          <w:sz w:val="32"/>
          <w:szCs w:val="32"/>
          <w:cs/>
        </w:rPr>
        <w:t>4</w:t>
      </w:r>
      <w:r w:rsidR="00746821" w:rsidRPr="000E258E"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  <w:r w:rsidRPr="00D32EFE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746821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>ความละเอียดตาม</w:t>
      </w:r>
      <w:r w:rsidR="005E3DC8" w:rsidRPr="00D32EFE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>อ้างถึง นั้น</w:t>
      </w:r>
    </w:p>
    <w:p w14:paraId="02B84FFC" w14:textId="43ADCDB6" w:rsidR="005E3DC8" w:rsidRPr="00645F64" w:rsidRDefault="005E3DC8" w:rsidP="005E3DC8">
      <w:pPr>
        <w:tabs>
          <w:tab w:val="left" w:pos="276"/>
          <w:tab w:val="left" w:pos="1418"/>
        </w:tabs>
        <w:spacing w:before="120"/>
        <w:jc w:val="thaiDistribute"/>
        <w:rPr>
          <w:rFonts w:ascii="TH SarabunIT๙" w:eastAsia="SimSun" w:hAnsi="TH SarabunIT๙" w:cs="TH SarabunIT๙"/>
          <w:color w:val="000000"/>
          <w:spacing w:val="4"/>
          <w:sz w:val="32"/>
          <w:szCs w:val="32"/>
          <w:lang w:eastAsia="zh-CN"/>
        </w:rPr>
      </w:pP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ab/>
      </w:r>
      <w:r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ab/>
      </w:r>
      <w:r w:rsidR="006B07C4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กรมส่งเสริมการปกครองท้องถิ่น</w:t>
      </w:r>
      <w:r w:rsidR="007F24DA" w:rsidRPr="007F24DA"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>ได้</w:t>
      </w:r>
      <w:r w:rsidR="006B07C4" w:rsidRPr="007F24DA">
        <w:rPr>
          <w:rFonts w:ascii="TH SarabunIT๙" w:eastAsia="SimSun" w:hAnsi="TH SarabunIT๙" w:cs="TH SarabunIT๙"/>
          <w:color w:val="000000"/>
          <w:spacing w:val="6"/>
          <w:sz w:val="32"/>
          <w:szCs w:val="32"/>
          <w:cs/>
          <w:lang w:eastAsia="zh-CN"/>
        </w:rPr>
        <w:t>จัดสรรงบประมาณเงินอุดหนุนทั่วไป โครงการ</w:t>
      </w:r>
      <w:r w:rsidR="009D0196">
        <w:rPr>
          <w:rFonts w:ascii="TH SarabunIT๙" w:eastAsia="SimSun" w:hAnsi="TH SarabunIT๙" w:cs="TH SarabunIT๙" w:hint="cs"/>
          <w:color w:val="000000"/>
          <w:spacing w:val="-6"/>
          <w:sz w:val="32"/>
          <w:szCs w:val="32"/>
          <w:cs/>
          <w:lang w:eastAsia="zh-CN"/>
        </w:rPr>
        <w:t xml:space="preserve">                   </w:t>
      </w:r>
      <w:r w:rsidR="006B07C4" w:rsidRPr="009B5069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 xml:space="preserve">สร้างหลักประกันด้านรายได้แก่ผู้สูงอายุ ประจำปีงบประมาณ พ.ศ. ๒๕๖4 </w:t>
      </w:r>
      <w:r w:rsidR="00BF506C" w:rsidRPr="009B5069">
        <w:rPr>
          <w:rFonts w:ascii="TH SarabunIT๙" w:hAnsi="TH SarabunIT๙" w:cs="TH SarabunIT๙" w:hint="cs"/>
          <w:spacing w:val="-6"/>
          <w:sz w:val="32"/>
          <w:szCs w:val="32"/>
          <w:cs/>
        </w:rPr>
        <w:t>งวดที่ 2 เพิ่มเติม (เดือนมีนาคม 2564)</w:t>
      </w:r>
      <w:r w:rsidR="00BF506C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9B5069" w:rsidRPr="0027475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โดยกรมบัญชีกลางเป็นหน่วยงานที่รับผิดชอบการจ่ายเงินเบี้ยยังชีพผู้สูงอายุแทนองค์กรปกครองส่วนท้องถิ่น จึงขอให้จังหวัดแจ้งการจัดสรรงบประมาณให้องค์กรปกครอง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ส่วนท้องถิ่นดำเนินการในส่วนที่เกี่ยวข้อง</w:t>
      </w:r>
      <w:r w:rsidR="009B5069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และกำชับให้จ่ายเงินเบี้ยยังชีพผู้สูงอายุ โดยถือปฏิบัติตามระเบียบกระทรวงมหาดไทยว่าด้วยหลักเกณฑ์</w:t>
      </w:r>
      <w:r w:rsidR="009B5069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การจ่ายเงินเบี้ยยังชีพผู้สูงอายุขององค์กรปกครองส่วนท้องถิ่น</w:t>
      </w:r>
      <w:r w:rsidR="009B5069" w:rsidRPr="00C9585C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 xml:space="preserve">พ.ศ. 2552 และที่แก้ไขเพิ่มเติม </w:t>
      </w:r>
      <w:r w:rsidR="009B5069">
        <w:rPr>
          <w:rFonts w:ascii="TH SarabunIT๙" w:eastAsia="SimSun" w:hAnsi="TH SarabunIT๙" w:cs="TH SarabunIT๙" w:hint="cs"/>
          <w:color w:val="000000"/>
          <w:spacing w:val="4"/>
          <w:sz w:val="32"/>
          <w:szCs w:val="32"/>
          <w:cs/>
          <w:lang w:eastAsia="zh-CN"/>
        </w:rPr>
        <w:t xml:space="preserve">                </w:t>
      </w:r>
      <w:r w:rsidR="009B5069" w:rsidRPr="00C9585C">
        <w:rPr>
          <w:rFonts w:ascii="TH SarabunIT๙" w:eastAsia="SimSun" w:hAnsi="TH SarabunIT๙" w:cs="TH SarabunIT๙"/>
          <w:color w:val="000000"/>
          <w:spacing w:val="4"/>
          <w:sz w:val="32"/>
          <w:szCs w:val="32"/>
          <w:cs/>
          <w:lang w:eastAsia="zh-CN"/>
        </w:rPr>
        <w:t>รวมถึงระเบียบกฎหมายที่เกี่ยวข้องอย่างเคร่งครัด รายละเอียดปรากฏ</w:t>
      </w:r>
      <w:r w:rsidR="009B5069" w:rsidRPr="00112BFC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ตามสิ่งที่ส่งมาด้วย</w:t>
      </w:r>
    </w:p>
    <w:p w14:paraId="73E133D6" w14:textId="3B7A71B4" w:rsidR="005E3DC8" w:rsidRPr="00645F64" w:rsidRDefault="005E3DC8" w:rsidP="005E3DC8">
      <w:pPr>
        <w:autoSpaceDE w:val="0"/>
        <w:autoSpaceDN w:val="0"/>
        <w:adjustRightInd w:val="0"/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ab/>
        <w:t>จึงเรียนมาเพื่อ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val="th-TH" w:eastAsia="zh-CN"/>
        </w:rPr>
        <w:t>โปรด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val="th-TH" w:eastAsia="zh-CN"/>
        </w:rPr>
        <w:t>พิจารณา</w:t>
      </w:r>
    </w:p>
    <w:p w14:paraId="218E88EA" w14:textId="54EB10A4" w:rsidR="005E3DC8" w:rsidRPr="00645F64" w:rsidRDefault="005E3DC8" w:rsidP="005E3DC8">
      <w:pPr>
        <w:spacing w:before="240"/>
        <w:ind w:right="-374"/>
        <w:jc w:val="center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      ขอแสดงความนับถือ</w:t>
      </w:r>
    </w:p>
    <w:p w14:paraId="74274043" w14:textId="4E7248F8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0D94094" w14:textId="241AB1F1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98F3985" w14:textId="061ECC07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69E6F4C" w14:textId="3BC2EAF9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7207121" w14:textId="3B864AC2" w:rsidR="005E3DC8" w:rsidRPr="00645F64" w:rsidRDefault="005E3DC8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</w:t>
      </w: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อธิบดีกรมส่งเสริมการปกครองท้องถิ่น</w:t>
      </w:r>
    </w:p>
    <w:p w14:paraId="11900245" w14:textId="5F2687D1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825F30D" w14:textId="62F81E9A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F32E577" w14:textId="12ADBB58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3915D8B" w14:textId="445118A3" w:rsidR="008D0F9F" w:rsidRDefault="008D0F9F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2A0D383" w14:textId="478C9F9B" w:rsidR="005E3DC8" w:rsidRPr="00605E6B" w:rsidRDefault="00BF4641" w:rsidP="005E3DC8">
      <w:pPr>
        <w:jc w:val="center"/>
        <w:outlineLvl w:val="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noProof/>
          <w:color w:val="00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F9E0AE9" wp14:editId="70119412">
                <wp:simplePos x="0" y="0"/>
                <wp:positionH relativeFrom="page">
                  <wp:posOffset>990600</wp:posOffset>
                </wp:positionH>
                <wp:positionV relativeFrom="paragraph">
                  <wp:posOffset>233045</wp:posOffset>
                </wp:positionV>
                <wp:extent cx="4841875" cy="108648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42A60C" w14:textId="77777777" w:rsidR="005E3DC8" w:rsidRPr="00C03219" w:rsidRDefault="005E3DC8" w:rsidP="00E40B3A">
                            <w:pPr>
                              <w:jc w:val="thaiDistribute"/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C03219"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3CE8F938" w14:textId="77777777" w:rsidR="005E3DC8" w:rsidRPr="00C03219" w:rsidRDefault="005E3DC8" w:rsidP="00E40B3A">
                            <w:pPr>
                              <w:jc w:val="thaiDistribute"/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C03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กลุ่มงานส่งเสริมการพัฒนาเศรษฐกิจ สังคม และคุณภาพชีวิต</w:t>
                            </w:r>
                          </w:p>
                          <w:p w14:paraId="50ADB189" w14:textId="77777777" w:rsidR="005E3DC8" w:rsidRPr="00C03219" w:rsidRDefault="005E3DC8" w:rsidP="00E40B3A">
                            <w:pPr>
                              <w:jc w:val="thaiDistribute"/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lang w:eastAsia="ko-KR"/>
                              </w:rPr>
                            </w:pPr>
                            <w:r w:rsidRPr="00C03219"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 xml:space="preserve">โทร. ๐-๒๒๔๑-๙๐๐๐ ต่อ ๔๑๓1 </w:t>
                            </w:r>
                            <w:r w:rsidRPr="00C03219"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lang w:eastAsia="ko-KR"/>
                              </w:rPr>
                              <w:t xml:space="preserve">, </w:t>
                            </w:r>
                            <w:r w:rsidRPr="00C03219">
                              <w:rPr>
                                <w:rFonts w:ascii="TH SarabunIT๙" w:eastAsia="Batang" w:hAnsi="TH SarabunIT๙" w:cs="TH SarabunIT๙"/>
                                <w:sz w:val="32"/>
                                <w:szCs w:val="32"/>
                                <w:cs/>
                                <w:lang w:eastAsia="ko-KR"/>
                              </w:rPr>
                              <w:t xml:space="preserve">4132 </w:t>
                            </w:r>
                          </w:p>
                          <w:p w14:paraId="3280A698" w14:textId="77777777" w:rsidR="005E3DC8" w:rsidRPr="00C03219" w:rsidRDefault="005E3DC8" w:rsidP="00E40B3A">
                            <w:pPr>
                              <w:pStyle w:val="2"/>
                              <w:spacing w:after="0" w:line="240" w:lineRule="auto"/>
                              <w:ind w:left="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03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นายพีรณัฐ ประทุมชาติภักดี</w:t>
                            </w:r>
                            <w:r w:rsidRPr="00C032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E0AE9" id="กล่องข้อความ 2" o:spid="_x0000_s1027" type="#_x0000_t202" style="position:absolute;left:0;text-align:left;margin-left:78pt;margin-top:18.35pt;width:381.25pt;height:85.5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" filled="f" stroked="f">
                <v:textbox>
                  <w:txbxContent>
                    <w:p w14:paraId="6942A60C" w14:textId="77777777" w:rsidR="005E3DC8" w:rsidRPr="00C03219" w:rsidRDefault="005E3DC8" w:rsidP="00E40B3A">
                      <w:pPr>
                        <w:jc w:val="thaiDistribute"/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lang w:eastAsia="ko-KR"/>
                        </w:rPr>
                      </w:pPr>
                      <w:r w:rsidRPr="00C03219"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cs/>
                          <w:lang w:eastAsia="ko-KR"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3CE8F938" w14:textId="77777777" w:rsidR="005E3DC8" w:rsidRPr="00C03219" w:rsidRDefault="005E3DC8" w:rsidP="00E40B3A">
                      <w:pPr>
                        <w:jc w:val="thaiDistribute"/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lang w:eastAsia="ko-KR"/>
                        </w:rPr>
                      </w:pPr>
                      <w:r w:rsidRPr="00C032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กลุ่มงานส่งเสริมการพัฒนาเศรษฐกิจ สังคม และคุณภาพชีวิต</w:t>
                      </w:r>
                    </w:p>
                    <w:p w14:paraId="50ADB189" w14:textId="77777777" w:rsidR="005E3DC8" w:rsidRPr="00C03219" w:rsidRDefault="005E3DC8" w:rsidP="00E40B3A">
                      <w:pPr>
                        <w:jc w:val="thaiDistribute"/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lang w:eastAsia="ko-KR"/>
                        </w:rPr>
                      </w:pPr>
                      <w:r w:rsidRPr="00C03219"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cs/>
                          <w:lang w:eastAsia="ko-KR"/>
                        </w:rPr>
                        <w:t xml:space="preserve">โทร. ๐-๒๒๔๑-๙๐๐๐ ต่อ ๔๑๓1 </w:t>
                      </w:r>
                      <w:r w:rsidRPr="00C03219"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lang w:eastAsia="ko-KR"/>
                        </w:rPr>
                        <w:t xml:space="preserve">, </w:t>
                      </w:r>
                      <w:r w:rsidRPr="00C03219">
                        <w:rPr>
                          <w:rFonts w:ascii="TH SarabunIT๙" w:eastAsia="Batang" w:hAnsi="TH SarabunIT๙" w:cs="TH SarabunIT๙"/>
                          <w:sz w:val="32"/>
                          <w:szCs w:val="32"/>
                          <w:cs/>
                          <w:lang w:eastAsia="ko-KR"/>
                        </w:rPr>
                        <w:t xml:space="preserve">4132 </w:t>
                      </w:r>
                    </w:p>
                    <w:p w14:paraId="3280A698" w14:textId="77777777" w:rsidR="005E3DC8" w:rsidRPr="00C03219" w:rsidRDefault="005E3DC8" w:rsidP="00E40B3A">
                      <w:pPr>
                        <w:pStyle w:val="2"/>
                        <w:spacing w:after="0" w:line="240" w:lineRule="auto"/>
                        <w:ind w:left="0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032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นายพีรณัฐ ประทุมชาติภักดี</w:t>
                      </w:r>
                      <w:r w:rsidRPr="00C032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D7F118" w14:textId="0164E796" w:rsidR="005E3DC8" w:rsidRPr="00BF4641" w:rsidRDefault="005E3DC8" w:rsidP="00BF4641">
      <w:pPr>
        <w:jc w:val="center"/>
        <w:outlineLvl w:val="0"/>
        <w:rPr>
          <w:rFonts w:ascii="TH SarabunPSK" w:hAnsi="TH SarabunPSK" w:cs="TH SarabunPSK"/>
          <w:sz w:val="20"/>
          <w:szCs w:val="20"/>
          <w:highlight w:val="yellow"/>
        </w:rPr>
      </w:pPr>
    </w:p>
    <w:p w14:paraId="1948D959" w14:textId="30214F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1AC6E494" w14:textId="77777777" w:rsidR="005E3DC8" w:rsidRDefault="005E3DC8" w:rsidP="005E3DC8">
      <w:pPr>
        <w:rPr>
          <w:rFonts w:ascii="TH SarabunPSK" w:hAnsi="TH SarabunPSK" w:cs="TH SarabunPSK"/>
          <w:highlight w:val="yellow"/>
        </w:rPr>
      </w:pPr>
    </w:p>
    <w:p w14:paraId="598D47D6" w14:textId="77777777" w:rsidR="005E3DC8" w:rsidRDefault="005E3DC8"/>
    <w:sectPr w:rsidR="005E3DC8" w:rsidSect="00943B7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C8"/>
    <w:rsid w:val="000960DC"/>
    <w:rsid w:val="000A188F"/>
    <w:rsid w:val="000C23A5"/>
    <w:rsid w:val="000E258E"/>
    <w:rsid w:val="00104591"/>
    <w:rsid w:val="0011725E"/>
    <w:rsid w:val="00120CBE"/>
    <w:rsid w:val="0012436B"/>
    <w:rsid w:val="0014017C"/>
    <w:rsid w:val="00153418"/>
    <w:rsid w:val="001D32BE"/>
    <w:rsid w:val="001E4A68"/>
    <w:rsid w:val="00223641"/>
    <w:rsid w:val="00251DB1"/>
    <w:rsid w:val="00265614"/>
    <w:rsid w:val="00294364"/>
    <w:rsid w:val="002D41AD"/>
    <w:rsid w:val="0033069E"/>
    <w:rsid w:val="003942D0"/>
    <w:rsid w:val="003A3EE1"/>
    <w:rsid w:val="003B0521"/>
    <w:rsid w:val="00412D6C"/>
    <w:rsid w:val="00435B2D"/>
    <w:rsid w:val="00443886"/>
    <w:rsid w:val="00461761"/>
    <w:rsid w:val="004736CC"/>
    <w:rsid w:val="004D0A76"/>
    <w:rsid w:val="0050089A"/>
    <w:rsid w:val="005134CB"/>
    <w:rsid w:val="00532AC8"/>
    <w:rsid w:val="00547F5F"/>
    <w:rsid w:val="0055081F"/>
    <w:rsid w:val="0056629E"/>
    <w:rsid w:val="00566B26"/>
    <w:rsid w:val="00570645"/>
    <w:rsid w:val="00585975"/>
    <w:rsid w:val="005D1A71"/>
    <w:rsid w:val="005D68BE"/>
    <w:rsid w:val="005E3DC8"/>
    <w:rsid w:val="00605E6B"/>
    <w:rsid w:val="00645C55"/>
    <w:rsid w:val="006466D6"/>
    <w:rsid w:val="00651BBB"/>
    <w:rsid w:val="006955B6"/>
    <w:rsid w:val="006B07C4"/>
    <w:rsid w:val="006B5871"/>
    <w:rsid w:val="006D3513"/>
    <w:rsid w:val="006E01F2"/>
    <w:rsid w:val="006E1270"/>
    <w:rsid w:val="006E5E73"/>
    <w:rsid w:val="0073136D"/>
    <w:rsid w:val="00740845"/>
    <w:rsid w:val="00746821"/>
    <w:rsid w:val="00754BF3"/>
    <w:rsid w:val="00760FDD"/>
    <w:rsid w:val="007C54F5"/>
    <w:rsid w:val="007F24DA"/>
    <w:rsid w:val="008030B6"/>
    <w:rsid w:val="00805DD4"/>
    <w:rsid w:val="00812E66"/>
    <w:rsid w:val="00827132"/>
    <w:rsid w:val="00855270"/>
    <w:rsid w:val="00862058"/>
    <w:rsid w:val="008923F9"/>
    <w:rsid w:val="00893034"/>
    <w:rsid w:val="008A5D6E"/>
    <w:rsid w:val="008D0F9F"/>
    <w:rsid w:val="008D2E87"/>
    <w:rsid w:val="00943B7F"/>
    <w:rsid w:val="00952C4A"/>
    <w:rsid w:val="00952E78"/>
    <w:rsid w:val="00953A08"/>
    <w:rsid w:val="009566AE"/>
    <w:rsid w:val="00993E64"/>
    <w:rsid w:val="009A07AA"/>
    <w:rsid w:val="009A63DC"/>
    <w:rsid w:val="009B5069"/>
    <w:rsid w:val="009B509C"/>
    <w:rsid w:val="009C0C6A"/>
    <w:rsid w:val="009C235F"/>
    <w:rsid w:val="009C3AA4"/>
    <w:rsid w:val="009C5FA9"/>
    <w:rsid w:val="009D0196"/>
    <w:rsid w:val="009D2C43"/>
    <w:rsid w:val="009D7147"/>
    <w:rsid w:val="009D7D73"/>
    <w:rsid w:val="00A04B0A"/>
    <w:rsid w:val="00A23762"/>
    <w:rsid w:val="00A354B8"/>
    <w:rsid w:val="00A4409B"/>
    <w:rsid w:val="00A57E17"/>
    <w:rsid w:val="00A71C74"/>
    <w:rsid w:val="00AC1A73"/>
    <w:rsid w:val="00AD1B4E"/>
    <w:rsid w:val="00B0448A"/>
    <w:rsid w:val="00B2104E"/>
    <w:rsid w:val="00B22F85"/>
    <w:rsid w:val="00B47FCA"/>
    <w:rsid w:val="00B55592"/>
    <w:rsid w:val="00BE6F39"/>
    <w:rsid w:val="00BF4641"/>
    <w:rsid w:val="00BF506C"/>
    <w:rsid w:val="00BF684C"/>
    <w:rsid w:val="00C02603"/>
    <w:rsid w:val="00C775B1"/>
    <w:rsid w:val="00C87F71"/>
    <w:rsid w:val="00C94246"/>
    <w:rsid w:val="00CB2E70"/>
    <w:rsid w:val="00D11B00"/>
    <w:rsid w:val="00D2780C"/>
    <w:rsid w:val="00D32EFE"/>
    <w:rsid w:val="00D4030B"/>
    <w:rsid w:val="00D859B3"/>
    <w:rsid w:val="00D93C0E"/>
    <w:rsid w:val="00E174D4"/>
    <w:rsid w:val="00E31B3B"/>
    <w:rsid w:val="00E349F1"/>
    <w:rsid w:val="00E40B3A"/>
    <w:rsid w:val="00E50732"/>
    <w:rsid w:val="00E61B3C"/>
    <w:rsid w:val="00E809E9"/>
    <w:rsid w:val="00E934CD"/>
    <w:rsid w:val="00EA7E44"/>
    <w:rsid w:val="00EE3171"/>
    <w:rsid w:val="00EE514A"/>
    <w:rsid w:val="00EF1305"/>
    <w:rsid w:val="00F45437"/>
    <w:rsid w:val="00F4603E"/>
    <w:rsid w:val="00F54DE0"/>
    <w:rsid w:val="00F725A3"/>
    <w:rsid w:val="00F848E6"/>
    <w:rsid w:val="00F90C94"/>
    <w:rsid w:val="00FA2D7C"/>
    <w:rsid w:val="00FA59FC"/>
    <w:rsid w:val="00FB17B9"/>
    <w:rsid w:val="00F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B1B2"/>
  <w15:chartTrackingRefBased/>
  <w15:docId w15:val="{75751EB8-A5F2-407E-AA23-18B8CDC7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D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E3DC8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5E3DC8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5E3DC8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5E3DC8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B2E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B2E7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168</cp:revision>
  <cp:lastPrinted>2020-09-29T02:30:00Z</cp:lastPrinted>
  <dcterms:created xsi:type="dcterms:W3CDTF">2020-09-25T09:19:00Z</dcterms:created>
  <dcterms:modified xsi:type="dcterms:W3CDTF">2021-02-25T05:53:00Z</dcterms:modified>
</cp:coreProperties>
</file>