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42" w:rsidRPr="00175B6D" w:rsidRDefault="00F52A42" w:rsidP="00F52A42">
      <w:pPr>
        <w:tabs>
          <w:tab w:val="left" w:pos="4253"/>
        </w:tabs>
        <w:rPr>
          <w:rFonts w:ascii="TH SarabunPSK" w:hAnsi="TH SarabunPSK" w:cs="TH SarabunPSK"/>
          <w:color w:val="FFFFFF"/>
        </w:rPr>
      </w:pPr>
      <w:r w:rsidRPr="003927FB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050E361" wp14:editId="0A2FAAA7">
            <wp:simplePos x="0" y="0"/>
            <wp:positionH relativeFrom="column">
              <wp:posOffset>2232660</wp:posOffset>
            </wp:positionH>
            <wp:positionV relativeFrom="paragraph">
              <wp:posOffset>-110490</wp:posOffset>
            </wp:positionV>
            <wp:extent cx="1077595" cy="1080135"/>
            <wp:effectExtent l="0" t="0" r="8255" b="5715"/>
            <wp:wrapNone/>
            <wp:docPr id="18" name="รูปภาพ 1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A42" w:rsidRPr="0090353D" w:rsidRDefault="00F52A42" w:rsidP="00F52A42">
      <w:pPr>
        <w:rPr>
          <w:rFonts w:ascii="TH SarabunIT๙" w:hAnsi="TH SarabunIT๙" w:cs="TH SarabunIT๙"/>
          <w:sz w:val="32"/>
          <w:szCs w:val="32"/>
        </w:rPr>
      </w:pPr>
    </w:p>
    <w:p w:rsidR="00F52A42" w:rsidRPr="0090353D" w:rsidRDefault="00F52A42" w:rsidP="00F52A42">
      <w:pPr>
        <w:rPr>
          <w:rFonts w:ascii="TH SarabunIT๙" w:hAnsi="TH SarabunIT๙" w:cs="TH SarabunIT๙"/>
          <w:sz w:val="32"/>
          <w:szCs w:val="32"/>
          <w:cs/>
        </w:rPr>
      </w:pPr>
    </w:p>
    <w:p w:rsidR="00F52A42" w:rsidRPr="0090353D" w:rsidRDefault="00F52A42" w:rsidP="00F52A42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ที่ มท ๐๘10.6/ว  </w:t>
      </w: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</w:p>
    <w:p w:rsidR="00F52A42" w:rsidRPr="0090353D" w:rsidRDefault="00F52A42" w:rsidP="00F52A42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>ถนนอัษฎางค์  กทม. ๑๐๒๐๐</w:t>
      </w:r>
    </w:p>
    <w:p w:rsidR="00F52A42" w:rsidRPr="0090353D" w:rsidRDefault="00F52A42" w:rsidP="00F52A42">
      <w:pPr>
        <w:spacing w:before="100" w:after="100"/>
        <w:ind w:firstLine="720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90353D">
        <w:rPr>
          <w:rFonts w:ascii="TH SarabunIT๙" w:hAnsi="TH SarabunIT๙" w:cs="TH SarabunIT๙"/>
          <w:sz w:val="32"/>
          <w:szCs w:val="32"/>
        </w:rPr>
        <w:t xml:space="preserve">  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52A42" w:rsidRPr="0090353D" w:rsidRDefault="00F52A42" w:rsidP="00F52A42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ซักซ้อมแนวทาง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ฉบับที่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4) 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2562 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ฉบับที่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4) 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pacing w:val="-6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>. 2562</w:t>
      </w:r>
      <w:bookmarkEnd w:id="0"/>
    </w:p>
    <w:p w:rsidR="00F52A42" w:rsidRPr="0090353D" w:rsidRDefault="00F52A42" w:rsidP="00F52A42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F52A42" w:rsidRDefault="00F52A42" w:rsidP="00F52A42">
      <w:pPr>
        <w:spacing w:before="120" w:line="228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90353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ระเบียบกระทรวงมหาดไทยว่าด้วยหลักเกณฑ์การจ่ายเงินเบี้ยยังชีพผู้สูงอายุขององค์กรปกครอง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ส่วนท้องถิ่น พ.ศ. 2552 และที่แก้ไขเพิ่มเติมถึง (ฉบับที่ 4) พ.ศ. 2562</w:t>
      </w:r>
    </w:p>
    <w:p w:rsidR="00F52A42" w:rsidRPr="0090353D" w:rsidRDefault="00F52A42" w:rsidP="00F52A42">
      <w:pPr>
        <w:spacing w:line="228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696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A66964">
        <w:rPr>
          <w:rFonts w:ascii="TH SarabunIT๙" w:hAnsi="TH SarabunIT๙" w:cs="TH SarabunIT๙" w:hint="cs"/>
          <w:spacing w:val="-8"/>
          <w:sz w:val="32"/>
          <w:szCs w:val="32"/>
          <w:cs/>
        </w:rPr>
        <w:t>2. ระเบียบกระทรวงมหาดไทยว่าด้วยหลักเกณฑ์การจ่ายเงินเบี้ยความพิการให้คนพิการขององค์กรปกครอง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2553 และที่แก้ไขเพิ่มเติมถึง (ฉบับที่ 4) พ.ศ. 2562</w:t>
      </w:r>
    </w:p>
    <w:p w:rsidR="00F52A42" w:rsidRPr="0090353D" w:rsidRDefault="00F52A42" w:rsidP="00F52A42">
      <w:pPr>
        <w:tabs>
          <w:tab w:val="left" w:pos="709"/>
          <w:tab w:val="left" w:pos="851"/>
          <w:tab w:val="left" w:pos="993"/>
        </w:tabs>
        <w:spacing w:before="10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ตามที่กระทรวงมหาดไทยได้ประกาศใช้ระเบียบกระทรวงมหาดไทยว่าด้วยหลักเกณฑ์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การจ่ายเงินเบี้ยยังชีพผู้สูงอายุขององค์กรปกครองส่วนท้องถิ่น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4)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. 2562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4)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. 2562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ซึ่งได้ประกาศในราชกิจจา</w:t>
      </w:r>
      <w:proofErr w:type="spellStart"/>
      <w:r w:rsidRPr="0090353D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Pr="0090353D">
        <w:rPr>
          <w:rFonts w:ascii="TH SarabunIT๙" w:hAnsi="TH SarabunIT๙" w:cs="TH SarabunIT๙" w:hint="cs"/>
          <w:sz w:val="32"/>
          <w:szCs w:val="32"/>
          <w:cs/>
        </w:rPr>
        <w:t>บกษา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๑๓๖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ตอนพิเศษ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5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2562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และมีผลใช้บังคับตั้งแต่วันถัดจากวันประกาศในราชกิจจา</w:t>
      </w:r>
      <w:proofErr w:type="spellStart"/>
      <w:r w:rsidRPr="0090353D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Pr="0090353D">
        <w:rPr>
          <w:rFonts w:ascii="TH SarabunIT๙" w:hAnsi="TH SarabunIT๙" w:cs="TH SarabunIT๙" w:hint="cs"/>
          <w:sz w:val="32"/>
          <w:szCs w:val="32"/>
          <w:cs/>
        </w:rPr>
        <w:t>บกษาเป็นต้นไป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เพื่อใช้ในการดำเนินงานการจ่ายเงินเบี้ยยังชีพผู้สูงอายุและเบี้ยความพิการ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F52A42" w:rsidRPr="0090353D" w:rsidRDefault="00F52A42" w:rsidP="00F52A42">
      <w:pPr>
        <w:tabs>
          <w:tab w:val="left" w:pos="1260"/>
          <w:tab w:val="left" w:pos="1440"/>
        </w:tabs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กระทรวงมหาดไทยพิจารณาแล้ว 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เพื่อให้การดำเนินการตามโครงการ</w:t>
      </w:r>
      <w:r w:rsidRPr="00A71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บูรณาการฐานข้อมูล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Pr="00A71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สวัสดิการสังคม (</w:t>
      </w:r>
      <w:r w:rsidRPr="00A717C7">
        <w:rPr>
          <w:rFonts w:ascii="TH SarabunIT๙" w:hAnsi="TH SarabunIT๙" w:cs="TH SarabunIT๙"/>
          <w:color w:val="000000" w:themeColor="text1"/>
          <w:sz w:val="32"/>
          <w:szCs w:val="32"/>
        </w:rPr>
        <w:t>e-payment</w:t>
      </w:r>
      <w:r w:rsidRPr="00A71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เป็นไปด้วยความเรียบร้อย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จึงซักซ้อมแนวทางปฏิบัติตามระเบียบ             กระทรวงมหาดไทย โดย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อาศัยอำนาจตามข้อ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แห่งระเบียบกระทรวงมหาดไทย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เบี้ยยังชีพผู้สูงอายุขององค์กรปกครองส่วนท้องถิ่น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. 2552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และข้อ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ว่าด้วยหลักเกณฑ์การจ่ายเงินเบี้ยความพิการให้คนพิการขององค์กรปกครองส่วนท้องถิ่น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. 2553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กำหนดแนวทางการปฏิบัติในการจ่ายเงิน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4)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. 2562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13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ว่าด้วยหลักเกณฑ์การจ่ายเงินเบี้ยความพิการให้คนพิการขององค์กรปกครองส่วนท้องถิ่น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0353D">
        <w:rPr>
          <w:rFonts w:ascii="TH SarabunIT๙" w:hAnsi="TH SarabunIT๙" w:cs="TH SarabunIT๙"/>
          <w:sz w:val="32"/>
          <w:szCs w:val="32"/>
          <w:cs/>
        </w:rPr>
        <w:t>.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. 2562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13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52A42" w:rsidRDefault="00F52A42" w:rsidP="00F52A4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3BE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A3BE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1A3B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A3B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การจ่ายเงินเบี้ยยังชีพผู้สูงอายุและเบี้ยความพิการให้แก่ผู้มีสิทธิตามระเบียบนี้                  ให้องค์กรปกครองส่วนท้องถิ่นจ่ายเป็นรายเดือนภายในวันที่ 10 ของทุกเดือน โดยจ่ายเป็นเงินสดหรือโอนเข้าบัญชีเงินฝากธนาคารในนามผู้มีสิทธิรับเงินเบี้ยยังชีพผู้สูงอายุหรือในนามบุคคลที่รับมอบอำนาจเป็นหนังสือ               จากผู้มีสิทธิได้รับเงินเบี้ยยังชีพผู้สูงอายุ ทั้งนี้ ในการจ่ายเงินให้แก่ผู้รับมอบอำนาจ ต้องตรวจสอบจนแน่ใจว่า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1A3B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บุคคลเดียวกับผู้ที่ได้รับมอบอำนาจและต้องได้รับการยืนยันว่าผู้มีสิทธิได้รับเงินเบี้ยยังชีพผู้สูงอายุยังมีชีวิตอยู่ ณ วันที่ 1 ของทุกเดือน</w:t>
      </w:r>
    </w:p>
    <w:p w:rsidR="00F52A42" w:rsidRDefault="00F52A42" w:rsidP="00F52A42">
      <w:pPr>
        <w:jc w:val="thaiDistribute"/>
        <w:rPr>
          <w:rFonts w:ascii="TH SarabunIT๙" w:hAnsi="TH SarabunIT๙" w:cs="TH SarabunIT๙"/>
          <w:color w:val="000000" w:themeColor="text1"/>
          <w:sz w:val="18"/>
          <w:szCs w:val="18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2. กรณีผู้มีสิทธิได้รับเงินเบี้ยยังชีพผู้สูงอายุและเบี้ยความพิการเสียชีวิตลง หากเป็นการ        เสียชีวิตตั้งแต่วันที่ 1 จนถึงวันกำหนดการจ่ายเงินขององค์กรปกครองส่วนท้องถิ่น ให้องค์กรปกครอง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</w:p>
    <w:p w:rsidR="00F52A42" w:rsidRDefault="00F52A42" w:rsidP="00F52A42">
      <w:pPr>
        <w:jc w:val="thaiDistribute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:rsidR="00F52A42" w:rsidRDefault="00F52A42" w:rsidP="00F52A42">
      <w:pPr>
        <w:jc w:val="thaiDistribute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:rsidR="00F52A42" w:rsidRPr="004006B8" w:rsidRDefault="00F52A42" w:rsidP="00F52A42">
      <w:pPr>
        <w:jc w:val="thaiDistribute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:rsidR="00F52A42" w:rsidRDefault="00F52A42" w:rsidP="00F52A42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 ส่วนท้องถิ่น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</w:t>
      </w:r>
    </w:p>
    <w:p w:rsidR="00F52A42" w:rsidRDefault="00F52A42" w:rsidP="00F52A4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- 2 –</w:t>
      </w:r>
    </w:p>
    <w:p w:rsidR="00F52A42" w:rsidRPr="004006B8" w:rsidRDefault="00F52A42" w:rsidP="00F52A42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F52A42" w:rsidRDefault="00F52A42" w:rsidP="00F52A42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่วนท้องถิ่นดำเนินการจ่ายเงินให้แก่ผู้ที่ผู้มีสิทธิรับเงินได้แสดงเจตจำนงเป็นลายลักษณ์อักษรให้รับเงินแทน               ทั้งในขณะมีชีวิตอยู่หรือเสียชีวิตแล้ว โดยมีพยานรับรองอย่างน้อย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คนทั้งเบี้ยยังชีพผู้สูงอายุ และ                    เบี้ยความพิการของผู้พิการ หากไม่ได้แสดงเจตจำนงดังกล่าวไว้ให้จ่ายเป็นเงินสดแก่ทายาทโดยธรรม                     หรือโอนเข้าบัญชีเงินฝากธนาคารในนามผู้มีสิทธิได้รับเงินเบี้ยยังชีพผู้สูงอายุและเบี้ยความพิการ           เนื่องจากการมอบอำนาจตามประมวลกฎหมายแพ่งและพาณิชย์ มาตรา 826 กำหนดว่า สัญญาตัวแทน             ย่อมระงับสิ้นไป เมื่อคู่สัญญาฝ่ายใดฝ่ายหนึ่งตายหรือตกเป็นผู้ไร้ความสามารถหรือล้มละลาย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และมาตรา 1599 ที่กำหนดไว้ว่าเมื่อบุคคลใดตาย มรดกของบุคคลนั้นตกทอดแก่ทายาท จากนั้นให้ผู้บริหาร        องค์กรปกครองส่วนท้องถิ่น สั่งระงับการจ่ายเงินเบี้ยยังชีพผู้สูงอายุหรือเบี้ยความพิการสำหรับบุคคลดังกล่าว                 ในเดือนถัดไป เนื่องจากสิทธิการได้รับเงินเบี้ยยังชีพผู้สูงอายุและเบี้ยความพิการได้เกิดขึ้นแล้ว ณ วันที่ 1            ของเดือนนั้น จึงมีสิทธิได้รับเงินเบี้ยยังชีพตามข้อ 13 วรรคสอง แห่งระเบียบดังกล่าว </w:t>
      </w:r>
      <w:r w:rsidRPr="001E06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ดังนั้น ก</w:t>
      </w:r>
      <w:r w:rsidRPr="001E06C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รณี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การระงับสิทธิเนื่องจากการเสียชีวิต ตามข้อ 14 ให้ระงับสำหรับผู้มีสิทธิที่เสียชีวิตหลังวันที่ 1 ของเดือนเป็นต้นไป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อนึ่ง                ในการแสดงตนเดือนตุลาคม 2562 นี้ ขอให้เพิ่มข้อความในแบบคำขอลงทะเบียนใหม่ของผู้สูงอายุและผู้พิการ              ในการแสดงเจตจำนงเป็นลายลักษณ์อักษรให้รับเงินแทน “ทั้งในขณะมีชีวิตอยู่หรือเสียชีวิตแล้ว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”</w:t>
      </w:r>
    </w:p>
    <w:p w:rsidR="00F52A42" w:rsidRPr="0090353D" w:rsidRDefault="00F52A42" w:rsidP="00F52A4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พื่อพิจารณาแจ้งองค์กรปกครองท้องถิ่นให้ทราบและถือปฏิบัติต่อไป</w:t>
      </w:r>
    </w:p>
    <w:p w:rsidR="00F52A42" w:rsidRPr="0090353D" w:rsidRDefault="00F52A42" w:rsidP="00F52A42">
      <w:pPr>
        <w:tabs>
          <w:tab w:val="left" w:pos="4253"/>
        </w:tabs>
        <w:spacing w:before="100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:rsidR="00F52A42" w:rsidRPr="0090353D" w:rsidRDefault="00F52A42" w:rsidP="00F52A42">
      <w:pPr>
        <w:jc w:val="center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F52A42" w:rsidRPr="0090353D" w:rsidRDefault="00F52A42" w:rsidP="00F52A42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74CD" wp14:editId="1637B5CA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42" w:rsidRPr="00B6045E" w:rsidRDefault="00F52A42" w:rsidP="00F52A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:rsidR="00F52A42" w:rsidRPr="00B6045E" w:rsidRDefault="00F52A42" w:rsidP="00F52A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:rsidR="00F52A42" w:rsidRPr="00B6045E" w:rsidRDefault="00F52A42" w:rsidP="00F52A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:rsidR="00F52A42" w:rsidRPr="00B6045E" w:rsidRDefault="00F52A42" w:rsidP="00F52A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:rsidR="00F52A42" w:rsidRPr="00B6045E" w:rsidRDefault="00F52A42" w:rsidP="00F52A4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274C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8.45pt;margin-top:709.7pt;width:126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" filled="f" stroked="f">
                <v:textbox>
                  <w:txbxContent>
                    <w:p w:rsidR="00F52A42" w:rsidRPr="00B6045E" w:rsidRDefault="00F52A42" w:rsidP="00F52A4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:rsidR="00F52A42" w:rsidRPr="00B6045E" w:rsidRDefault="00F52A42" w:rsidP="00F52A4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:rsidR="00F52A42" w:rsidRPr="00B6045E" w:rsidRDefault="00F52A42" w:rsidP="00F52A4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:rsidR="00F52A42" w:rsidRPr="00B6045E" w:rsidRDefault="00F52A42" w:rsidP="00F52A4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:rsidR="00F52A42" w:rsidRPr="00B6045E" w:rsidRDefault="00F52A42" w:rsidP="00F52A4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52A42" w:rsidRPr="0090353D" w:rsidRDefault="00F52A42" w:rsidP="00F52A42">
      <w:pPr>
        <w:tabs>
          <w:tab w:val="left" w:pos="3544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Pr="0090353D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Pr="0090353D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Pr="0090353D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Pr="0090353D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Pr="0090353D" w:rsidRDefault="00F52A42" w:rsidP="00F52A42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F52A42" w:rsidRDefault="00F52A42" w:rsidP="00F52A42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52A42" w:rsidRPr="00F52A42" w:rsidRDefault="00F52A42" w:rsidP="00F52A42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19E5" wp14:editId="71CA323E">
                <wp:simplePos x="0" y="0"/>
                <wp:positionH relativeFrom="margin">
                  <wp:posOffset>180975</wp:posOffset>
                </wp:positionH>
                <wp:positionV relativeFrom="paragraph">
                  <wp:posOffset>541351</wp:posOffset>
                </wp:positionV>
                <wp:extent cx="5398135" cy="66865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42" w:rsidRPr="00E70707" w:rsidRDefault="00F52A42" w:rsidP="00F52A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32"/>
                              </w:rPr>
                            </w:pPr>
                            <w:r w:rsidRPr="00E7070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32"/>
                                <w:cs/>
                              </w:rPr>
                      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</w:t>
                            </w:r>
                            <w:r w:rsidRPr="00E7070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070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32"/>
                                <w:cs/>
                              </w:rPr>
                              <w:t>ภายในปี 25</w:t>
                            </w:r>
                            <w:r w:rsidRPr="00E7070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32"/>
                                <w:cs/>
                              </w:rPr>
                              <w:t>6</w:t>
                            </w:r>
                            <w:r w:rsidRPr="00E7070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F52A42" w:rsidRPr="00E70707" w:rsidRDefault="00F52A42" w:rsidP="00F52A4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C19E5" id="Text Box 10" o:spid="_x0000_s1027" type="#_x0000_t202" style="position:absolute;left:0;text-align:left;margin-left:14.25pt;margin-top:42.65pt;width:425.05pt;height:5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" stroked="f">
                <v:textbox style="mso-fit-shape-to-text:t">
                  <w:txbxContent>
                    <w:p w:rsidR="00F52A42" w:rsidRPr="00E70707" w:rsidRDefault="00F52A42" w:rsidP="00F52A42">
                      <w:pPr>
                        <w:jc w:val="center"/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32"/>
                        </w:rPr>
                      </w:pPr>
                      <w:r w:rsidRPr="00E70707"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32"/>
                          <w:cs/>
                        </w:rPr>
                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</w:t>
                      </w:r>
                      <w:r w:rsidRPr="00E7070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E70707"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32"/>
                          <w:cs/>
                        </w:rPr>
                        <w:t>ภายในปี 25</w:t>
                      </w:r>
                      <w:r w:rsidRPr="00E7070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32"/>
                          <w:cs/>
                        </w:rPr>
                        <w:t>6</w:t>
                      </w:r>
                      <w:r w:rsidRPr="00E70707"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32"/>
                          <w:cs/>
                        </w:rPr>
                        <w:t>5</w:t>
                      </w:r>
                    </w:p>
                    <w:p w:rsidR="00F52A42" w:rsidRPr="00E70707" w:rsidRDefault="00F52A42" w:rsidP="00F52A42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2A42" w:rsidRPr="00F52A42" w:rsidSect="008D4CA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42"/>
    <w:rsid w:val="00F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D643"/>
  <w15:chartTrackingRefBased/>
  <w15:docId w15:val="{FDEEB5BD-D591-4745-A378-7D2F0839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A42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A42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F52A42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uiPriority w:val="99"/>
    <w:unhideWhenUsed/>
    <w:rsid w:val="00F52A4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F52A42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2019-09-13T07:29:00Z</dcterms:created>
  <dcterms:modified xsi:type="dcterms:W3CDTF">2019-09-13T07:32:00Z</dcterms:modified>
</cp:coreProperties>
</file>