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62" w:rsidRDefault="006E4A62" w:rsidP="006E4A62">
      <w:pPr>
        <w:spacing w:after="0" w:line="320" w:lineRule="exact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-440359</wp:posOffset>
            </wp:positionV>
            <wp:extent cx="981710" cy="1080135"/>
            <wp:effectExtent l="0" t="0" r="8890" b="5715"/>
            <wp:wrapNone/>
            <wp:docPr id="5" name="รูปภาพ 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A62" w:rsidRPr="00813FDB" w:rsidRDefault="006E4A62" w:rsidP="00887BD9">
      <w:pPr>
        <w:tabs>
          <w:tab w:val="left" w:pos="5812"/>
        </w:tabs>
        <w:spacing w:before="180"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มท ๐๘๐๔.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13FDB">
        <w:rPr>
          <w:rFonts w:ascii="TH SarabunIT๙" w:hAnsi="TH SarabunIT๙" w:cs="TH SarabunIT๙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sz w:val="32"/>
          <w:szCs w:val="32"/>
          <w:cs/>
        </w:rPr>
        <w:t>มส่งเสริมการปกครองท้องถิ่น</w:t>
      </w:r>
    </w:p>
    <w:p w:rsidR="006E4A62" w:rsidRPr="00DF0B65" w:rsidRDefault="006E4A62" w:rsidP="00887BD9">
      <w:pPr>
        <w:tabs>
          <w:tab w:val="left" w:pos="5812"/>
        </w:tabs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 w:rsidRPr="00813FDB">
        <w:rPr>
          <w:rFonts w:ascii="TH SarabunIT๙" w:hAnsi="TH SarabunIT๙" w:cs="TH SarabunIT๙"/>
          <w:sz w:val="32"/>
          <w:szCs w:val="32"/>
          <w:cs/>
        </w:rPr>
        <w:tab/>
      </w:r>
      <w:r w:rsidRPr="00DF0B65">
        <w:rPr>
          <w:rFonts w:ascii="TH SarabunIT๙" w:hAnsi="TH SarabunIT๙" w:cs="TH SarabunIT๙"/>
          <w:sz w:val="32"/>
          <w:szCs w:val="32"/>
          <w:cs/>
        </w:rPr>
        <w:t>ถนน</w:t>
      </w:r>
      <w:r w:rsidRPr="00DF0B65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DF0B65">
        <w:rPr>
          <w:rFonts w:ascii="TH SarabunIT๙" w:hAnsi="TH SarabunIT๙" w:cs="TH SarabunIT๙"/>
          <w:sz w:val="32"/>
          <w:szCs w:val="32"/>
          <w:cs/>
        </w:rPr>
        <w:t xml:space="preserve"> กทม. ๑๐</w:t>
      </w:r>
      <w:r w:rsidRPr="00DF0B65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0B65">
        <w:rPr>
          <w:rFonts w:ascii="TH SarabunIT๙" w:hAnsi="TH SarabunIT๙" w:cs="TH SarabunIT๙"/>
          <w:sz w:val="32"/>
          <w:szCs w:val="32"/>
          <w:cs/>
        </w:rPr>
        <w:t>๐๐</w:t>
      </w:r>
    </w:p>
    <w:p w:rsidR="006E4A62" w:rsidRPr="003D31CB" w:rsidRDefault="006E4A62" w:rsidP="00887BD9">
      <w:pPr>
        <w:spacing w:before="100" w:after="0" w:line="340" w:lineRule="exact"/>
        <w:rPr>
          <w:rFonts w:ascii="TH SarabunIT๙" w:hAnsi="TH SarabunIT๙" w:cs="TH SarabunIT๙" w:hint="cs"/>
          <w:sz w:val="32"/>
          <w:szCs w:val="32"/>
          <w:cs/>
        </w:rPr>
      </w:pPr>
      <w:r w:rsidRPr="003D31CB">
        <w:rPr>
          <w:rFonts w:ascii="TH SarabunIT๙" w:hAnsi="TH SarabunIT๙" w:cs="TH SarabunIT๙"/>
          <w:sz w:val="32"/>
          <w:szCs w:val="32"/>
        </w:rPr>
        <w:tab/>
      </w:r>
      <w:r w:rsidRPr="003D31CB">
        <w:rPr>
          <w:rFonts w:ascii="TH SarabunIT๙" w:hAnsi="TH SarabunIT๙" w:cs="TH SarabunIT๙"/>
          <w:sz w:val="32"/>
          <w:szCs w:val="32"/>
        </w:rPr>
        <w:tab/>
      </w:r>
      <w:r w:rsidRPr="003D31CB">
        <w:rPr>
          <w:rFonts w:ascii="TH SarabunIT๙" w:hAnsi="TH SarabunIT๙" w:cs="TH SarabunIT๙"/>
          <w:sz w:val="32"/>
          <w:szCs w:val="32"/>
        </w:rPr>
        <w:tab/>
      </w:r>
      <w:r w:rsidRPr="003D31CB">
        <w:rPr>
          <w:rFonts w:ascii="TH SarabunIT๙" w:hAnsi="TH SarabunIT๙" w:cs="TH SarabunIT๙"/>
          <w:sz w:val="32"/>
          <w:szCs w:val="32"/>
        </w:rPr>
        <w:tab/>
      </w:r>
      <w:r w:rsidRPr="003D31CB">
        <w:rPr>
          <w:rFonts w:ascii="TH SarabunIT๙" w:hAnsi="TH SarabunIT๙" w:cs="TH SarabunIT๙"/>
          <w:sz w:val="32"/>
          <w:szCs w:val="32"/>
        </w:rPr>
        <w:tab/>
      </w:r>
      <w:r w:rsidRPr="003D31CB">
        <w:rPr>
          <w:rFonts w:ascii="TH SarabunIT๙" w:hAnsi="TH SarabunIT๙" w:cs="TH SarabunIT๙"/>
          <w:sz w:val="32"/>
          <w:szCs w:val="32"/>
        </w:rPr>
        <w:tab/>
      </w:r>
      <w:r w:rsidRPr="003D31C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  256๑</w:t>
      </w:r>
    </w:p>
    <w:p w:rsidR="006E4A62" w:rsidRPr="00430474" w:rsidRDefault="006E4A62" w:rsidP="00887BD9">
      <w:pPr>
        <w:tabs>
          <w:tab w:val="left" w:pos="567"/>
        </w:tabs>
        <w:spacing w:before="100" w:after="0" w:line="340" w:lineRule="exact"/>
        <w:jc w:val="thaiDistribute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 w:rsidRPr="00430474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Pr="0043047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DF50E0">
        <w:rPr>
          <w:rFonts w:ascii="TH SarabunIT๙" w:hAnsi="TH SarabunIT๙" w:cs="TH SarabunIT๙" w:hint="cs"/>
          <w:sz w:val="24"/>
          <w:szCs w:val="32"/>
          <w:cs/>
        </w:rPr>
        <w:t>ข้อเสนอแนะมาตรการหรือแนวทางที่เหมาะสมในการป้องกันหรือแก้ไขการละเมิดสิทธิมนุษยชน</w:t>
      </w:r>
    </w:p>
    <w:p w:rsidR="006E4A62" w:rsidRDefault="006E4A62" w:rsidP="00887BD9">
      <w:pPr>
        <w:tabs>
          <w:tab w:val="left" w:pos="567"/>
        </w:tabs>
        <w:spacing w:before="100" w:after="0" w:line="340" w:lineRule="exact"/>
        <w:rPr>
          <w:rFonts w:ascii="TH SarabunIT๙" w:hAnsi="TH SarabunIT๙" w:cs="TH SarabunIT๙" w:hint="cs"/>
          <w:sz w:val="32"/>
          <w:szCs w:val="32"/>
        </w:rPr>
      </w:pPr>
      <w:r w:rsidRPr="003D31C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D31CB">
        <w:rPr>
          <w:rFonts w:ascii="TH SarabunIT๙" w:hAnsi="TH SarabunIT๙" w:cs="TH SarabunIT๙"/>
          <w:sz w:val="32"/>
          <w:szCs w:val="32"/>
          <w:cs/>
        </w:rPr>
        <w:tab/>
      </w:r>
      <w:r w:rsidRPr="004F4688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:rsidR="006E4A62" w:rsidRPr="00D92B96" w:rsidRDefault="006E4A62" w:rsidP="00887BD9">
      <w:pPr>
        <w:tabs>
          <w:tab w:val="left" w:pos="567"/>
        </w:tabs>
        <w:spacing w:before="100" w:after="0" w:line="340" w:lineRule="exact"/>
        <w:rPr>
          <w:rFonts w:ascii="TH SarabunIT๙" w:hAnsi="TH SarabunIT๙" w:cs="TH SarabunIT๙"/>
          <w:sz w:val="32"/>
          <w:szCs w:val="32"/>
        </w:rPr>
      </w:pPr>
      <w:r w:rsidRPr="00D92B96">
        <w:rPr>
          <w:rFonts w:ascii="TH SarabunIT๙" w:hAnsi="TH SarabunIT๙" w:cs="TH SarabunIT๙"/>
          <w:sz w:val="32"/>
          <w:szCs w:val="32"/>
          <w:cs/>
        </w:rPr>
        <w:t xml:space="preserve">อ้างถึง หนังสือกระทรวงมหาดไทย ด่วนที่สุด ที่ มท 0804.5/ว 3069 ลงวันที่ 1 มิถุนายน 2559 </w:t>
      </w:r>
      <w:r w:rsidRPr="00D92B96">
        <w:rPr>
          <w:rFonts w:ascii="TH SarabunIT๙" w:hAnsi="TH SarabunIT๙" w:cs="TH SarabunIT๙"/>
          <w:sz w:val="32"/>
          <w:szCs w:val="32"/>
          <w:cs/>
        </w:rPr>
        <w:tab/>
      </w:r>
    </w:p>
    <w:p w:rsidR="006E4A62" w:rsidRDefault="006E4A62" w:rsidP="00887BD9">
      <w:pPr>
        <w:tabs>
          <w:tab w:val="left" w:pos="567"/>
        </w:tabs>
        <w:spacing w:before="120" w:after="0" w:line="340" w:lineRule="exac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สิ่งที่ส่งมาด้วย  </w:t>
      </w:r>
      <w:r w:rsidRPr="00A4402C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สำเนา</w:t>
      </w:r>
      <w:r w:rsidRPr="00A4402C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หนังสือสำนักงานคณะกรรมการสิทธิมนุษยชนแห่งชาติ </w:t>
      </w:r>
      <w:r w:rsidRPr="00A4402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A4402C">
        <w:rPr>
          <w:rFonts w:ascii="TH SarabunIT๙" w:hAnsi="TH SarabunIT๙" w:cs="TH SarabunIT๙" w:hint="cs"/>
          <w:sz w:val="32"/>
          <w:szCs w:val="32"/>
          <w:cs/>
        </w:rPr>
        <w:t>สม</w:t>
      </w:r>
      <w:r w:rsidRPr="00A440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402C">
        <w:rPr>
          <w:rFonts w:ascii="TH SarabunIT๙" w:hAnsi="TH SarabunIT๙" w:cs="TH SarabunIT๙" w:hint="cs"/>
          <w:sz w:val="32"/>
          <w:szCs w:val="32"/>
          <w:cs/>
        </w:rPr>
        <w:t>0009</w:t>
      </w:r>
      <w:r w:rsidRPr="00A4402C">
        <w:rPr>
          <w:rFonts w:ascii="TH SarabunIT๙" w:hAnsi="TH SarabunIT๙" w:cs="TH SarabunIT๙"/>
          <w:sz w:val="32"/>
          <w:szCs w:val="32"/>
          <w:cs/>
        </w:rPr>
        <w:t>/</w:t>
      </w:r>
      <w:r w:rsidRPr="00A4402C">
        <w:rPr>
          <w:rFonts w:ascii="TH SarabunIT๙" w:hAnsi="TH SarabunIT๙" w:cs="TH SarabunIT๙" w:hint="cs"/>
          <w:sz w:val="32"/>
          <w:szCs w:val="32"/>
          <w:cs/>
        </w:rPr>
        <w:t>3831</w:t>
      </w:r>
      <w:r w:rsidRPr="00D92B9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E4A62" w:rsidRDefault="006E4A62" w:rsidP="00887BD9">
      <w:pPr>
        <w:tabs>
          <w:tab w:val="left" w:pos="567"/>
        </w:tabs>
        <w:spacing w:after="0" w:line="340" w:lineRule="exac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bookmarkStart w:id="0" w:name="_GoBack"/>
      <w:bookmarkEnd w:id="0"/>
      <w:r w:rsidRPr="00D92B96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D92B9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92B96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6E4A62" w:rsidRPr="008D7876" w:rsidRDefault="006E4A62" w:rsidP="00887BD9">
      <w:pPr>
        <w:tabs>
          <w:tab w:val="left" w:pos="567"/>
          <w:tab w:val="left" w:pos="1440"/>
        </w:tabs>
        <w:spacing w:before="100" w:after="0" w:line="340" w:lineRule="exac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0D2E9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D2E9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D47CA">
        <w:rPr>
          <w:rFonts w:ascii="TH SarabunIT๙" w:hAnsi="TH SarabunIT๙" w:cs="TH SarabunIT๙" w:hint="cs"/>
          <w:spacing w:val="10"/>
          <w:sz w:val="32"/>
          <w:szCs w:val="32"/>
          <w:cs/>
        </w:rPr>
        <w:t>ตามที่</w:t>
      </w:r>
      <w:r w:rsidRPr="000D47CA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กระทรวงมหาดไทยได้</w:t>
      </w:r>
      <w:r w:rsidRPr="000D47CA">
        <w:rPr>
          <w:rFonts w:ascii="TH SarabunIT๙" w:hAnsi="TH SarabunIT๙" w:cs="TH SarabunIT๙" w:hint="cs"/>
          <w:spacing w:val="10"/>
          <w:sz w:val="32"/>
          <w:szCs w:val="32"/>
          <w:cs/>
        </w:rPr>
        <w:t>มีหนังสือถึงผู้ว่าราชการจังหวัด</w:t>
      </w:r>
      <w:r w:rsidRPr="000D47CA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ให้กำชับองค์กรปกครอง</w:t>
      </w:r>
      <w:r w:rsidRPr="009551F5">
        <w:rPr>
          <w:rFonts w:ascii="TH SarabunIT๙" w:eastAsia="Times New Roman" w:hAnsi="TH SarabunIT๙" w:cs="TH SarabunIT๙" w:hint="cs"/>
          <w:sz w:val="32"/>
          <w:szCs w:val="32"/>
          <w:cs/>
        </w:rPr>
        <w:t>ส่วนท้องถิ่น</w:t>
      </w:r>
      <w:r w:rsidRPr="009551F5">
        <w:rPr>
          <w:rFonts w:ascii="TH SarabunIT๙" w:hAnsi="TH SarabunIT๙" w:cs="TH SarabunIT๙" w:hint="cs"/>
          <w:sz w:val="32"/>
          <w:szCs w:val="32"/>
          <w:cs/>
        </w:rPr>
        <w:t>บังคับใช้กฎหมายควบคุมอาคารในเขตองค์กรปกครองส่วนท้องถิ่น กรณีอาคารประเภทที่เข้าข่าย</w:t>
      </w:r>
      <w:r w:rsidRPr="000D47CA">
        <w:rPr>
          <w:rFonts w:ascii="TH SarabunIT๙" w:hAnsi="TH SarabunIT๙" w:cs="TH SarabunIT๙" w:hint="cs"/>
          <w:spacing w:val="-10"/>
          <w:sz w:val="32"/>
          <w:szCs w:val="32"/>
          <w:cs/>
        </w:rPr>
        <w:t>ต้องตรวจสอบสภาพอาคารตามมาตรา 32 ทวิ แห่งพระราชบัญญัติควบคุมอาคาร พ.ศ. 2522 ให้เจ้าพนักงานท้องถิ่น</w:t>
      </w:r>
      <w:r w:rsidRPr="006E4A62">
        <w:rPr>
          <w:rFonts w:ascii="TH SarabunIT๙" w:hAnsi="TH SarabunIT๙" w:cs="TH SarabunIT๙" w:hint="cs"/>
          <w:spacing w:val="4"/>
          <w:sz w:val="32"/>
          <w:szCs w:val="32"/>
          <w:cs/>
        </w:rPr>
        <w:t>ควบคุมดูแลให้เจ้าของอาคารจัดให้มีผู้ตรวจสอบทำการตรวจสอบสภาพอาคารทุกปีตามที่กฎหมายกำหนด</w:t>
      </w:r>
      <w:r w:rsidRPr="000D47CA">
        <w:rPr>
          <w:rFonts w:ascii="TH SarabunIT๙" w:hAnsi="TH SarabunIT๙" w:cs="TH SarabunIT๙" w:hint="cs"/>
          <w:sz w:val="32"/>
          <w:szCs w:val="32"/>
          <w:cs/>
        </w:rPr>
        <w:t xml:space="preserve"> และกรณีอาคารอื่น ๆ ให้เจ้าพนักงานท้องถิ่นพิจารณาสั่งให้เจ้าของหรือผู้ครอบครองอาคาร ปรับปรุงแก้ไขข้อบกพร่อง ตามความจำเป็นและความเป็นธรรมแก่เจ้าของหรือผู้ครอบครองอาคาร หากไม่ปฏิบัติตามคำสั่ง</w:t>
      </w:r>
      <w:r w:rsidRPr="008D7876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และเจ้าพนักงานท้องถิ่นเห็นว่าเป็นกรณีฉุกเฉินไม่อาจรอช้าไว้ได้ ให้มีคำสั่งตามกฎกระทรวง ฉบับที่ 47 (พ.ศ. 2540)</w:t>
      </w:r>
      <w:r w:rsidRPr="000D47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7876">
        <w:rPr>
          <w:rFonts w:ascii="TH SarabunIT๙" w:hAnsi="TH SarabunIT๙" w:cs="TH SarabunIT๙" w:hint="cs"/>
          <w:spacing w:val="4"/>
          <w:sz w:val="32"/>
          <w:szCs w:val="32"/>
          <w:cs/>
        </w:rPr>
        <w:t>ข้อ 7 ห้ามใช้อาคารทั้งหมดหรือบางส่วนไว้ก่อนจนกว่าจะมีการปรับปรุงแก้ไข รวมทั้งให้องค์กรปกครอง</w:t>
      </w:r>
      <w:r w:rsidRPr="008D7876">
        <w:rPr>
          <w:rFonts w:ascii="TH SarabunIT๙" w:hAnsi="TH SarabunIT๙" w:cs="TH SarabunIT๙" w:hint="cs"/>
          <w:spacing w:val="-8"/>
          <w:sz w:val="32"/>
          <w:szCs w:val="32"/>
          <w:cs/>
        </w:rPr>
        <w:t>ส่วนท้องถิ่นให้ความช่วยเหลือหลังเกิดอุบัติภัยตามอำนาจหน้าที่โดยเร็ว รายละเอียดปรากฏตามหนังสือที่อ้างถึง นั้น</w:t>
      </w:r>
    </w:p>
    <w:p w:rsidR="006E4A62" w:rsidRDefault="006E4A62" w:rsidP="00887BD9">
      <w:pPr>
        <w:tabs>
          <w:tab w:val="left" w:pos="1418"/>
          <w:tab w:val="left" w:pos="1701"/>
          <w:tab w:val="left" w:pos="2127"/>
        </w:tabs>
        <w:spacing w:before="100" w:after="0" w:line="340" w:lineRule="exac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417D">
        <w:rPr>
          <w:rFonts w:ascii="TH SarabunIT๙" w:hAnsi="TH SarabunIT๙" w:cs="TH SarabunIT๙" w:hint="cs"/>
          <w:spacing w:val="2"/>
          <w:sz w:val="32"/>
          <w:szCs w:val="32"/>
          <w:cs/>
        </w:rPr>
        <w:t>กรมส่งเสริมการปกครองท้องถิ่นขอเรียนว่า สำนักงานคณะกรรมการสิทธิมนุษยชนแห่งชาติ</w:t>
      </w:r>
      <w:r w:rsidRPr="00872B58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ได้ส่งข้อเสนอแนะของคณะกรรมการสิทธิมนุษยชนแห่งชาติให้กระทรวงมหาดไทยพิจารณา กรณีเกิดเหตุเพลิง</w:t>
      </w:r>
      <w:r w:rsidRPr="006E4A62">
        <w:rPr>
          <w:rFonts w:ascii="TH SarabunIT๙" w:hAnsi="TH SarabunIT๙" w:cs="TH SarabunIT๙" w:hint="cs"/>
          <w:spacing w:val="-8"/>
          <w:sz w:val="32"/>
          <w:szCs w:val="32"/>
          <w:cs/>
        </w:rPr>
        <w:t>ไหม้ที่พักนักเรียนในจังหวัดเชียงรายทำให้เด็กเสียชีวิตและได้รับบาดเจ็บเป็นจำนวนมาก โดยให้กระทรวงมหาดไทย</w:t>
      </w:r>
      <w:r w:rsidRPr="00303918">
        <w:rPr>
          <w:rFonts w:ascii="TH SarabunIT๙" w:hAnsi="TH SarabunIT๙" w:cs="TH SarabunIT๙" w:hint="cs"/>
          <w:spacing w:val="4"/>
          <w:sz w:val="32"/>
          <w:szCs w:val="32"/>
          <w:cs/>
        </w:rPr>
        <w:t>กำชับให้องค์กรปกครองส่วนท้องถิ่นตรวจสอบหอพักสำหรับนักเรียนที่อยู่ในกำกับดูแลขององค์กรปกครอง</w:t>
      </w:r>
      <w:r w:rsidRPr="00D513B4"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ส่วนท้องถิ่นทุกแห่งให้ดำเนินการตามกฎกระทรวง ฉบับที่ 55 (พ.ศ. 2543) ออกตามความในพระราชบัญญัติควบคุมอาคาร พ.ศ. 2522 รายละเอียดปรากฏตามสิ่งที่ส่งมาด้วย </w:t>
      </w:r>
    </w:p>
    <w:p w:rsidR="006E4A62" w:rsidRPr="00F07ACB" w:rsidRDefault="006E4A62" w:rsidP="00887BD9">
      <w:pPr>
        <w:tabs>
          <w:tab w:val="left" w:pos="1418"/>
          <w:tab w:val="left" w:pos="1701"/>
          <w:tab w:val="left" w:pos="2127"/>
        </w:tabs>
        <w:spacing w:before="100" w:after="0" w:line="340" w:lineRule="exact"/>
        <w:jc w:val="thaiDistribute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526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กรมส่งเสริมการปกครองท้องถิ่นจึงขอความร่วมมือ</w:t>
      </w:r>
      <w:r w:rsidRPr="0065526F">
        <w:rPr>
          <w:rFonts w:ascii="TH SarabunIT๙" w:hAnsi="TH SarabunIT๙" w:cs="TH SarabunIT๙" w:hint="cs"/>
          <w:spacing w:val="10"/>
          <w:sz w:val="32"/>
          <w:szCs w:val="32"/>
          <w:cs/>
        </w:rPr>
        <w:t>ผู้ว่าราชการจังหวัด</w:t>
      </w:r>
      <w:r w:rsidRPr="0065526F">
        <w:rPr>
          <w:rFonts w:ascii="TH SarabunIT๙" w:hAnsi="TH SarabunIT๙" w:cs="TH SarabunIT๙" w:hint="cs"/>
          <w:spacing w:val="12"/>
          <w:sz w:val="32"/>
          <w:szCs w:val="32"/>
          <w:cs/>
        </w:rPr>
        <w:t>ทุกจังหวัดให้</w:t>
      </w:r>
      <w:r w:rsidRPr="00F07ACB">
        <w:rPr>
          <w:rFonts w:ascii="TH SarabunIT๙" w:hAnsi="TH SarabunIT๙" w:cs="TH SarabunIT๙" w:hint="cs"/>
          <w:spacing w:val="-2"/>
          <w:sz w:val="32"/>
          <w:szCs w:val="32"/>
          <w:cs/>
        </w:rPr>
        <w:t>ดำเนินการตาม</w:t>
      </w:r>
      <w:r w:rsidRPr="00F07ACB">
        <w:rPr>
          <w:rFonts w:ascii="TH SarabunIT๙" w:hAnsi="TH SarabunIT๙" w:cs="TH SarabunIT๙"/>
          <w:spacing w:val="-2"/>
          <w:sz w:val="32"/>
          <w:szCs w:val="32"/>
          <w:cs/>
        </w:rPr>
        <w:t>หนังสือกระทรวงมหาดไทย ด่วนที่สุด ที่ มท 0804.5/ว 3069 ลงวันที่ 1 มิถุนายน 2559</w:t>
      </w:r>
      <w:r w:rsidRPr="006552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7ACB">
        <w:rPr>
          <w:rFonts w:ascii="TH SarabunIT๙" w:hAnsi="TH SarabunIT๙" w:cs="TH SarabunIT๙" w:hint="cs"/>
          <w:spacing w:val="-8"/>
          <w:sz w:val="32"/>
          <w:szCs w:val="32"/>
          <w:cs/>
        </w:rPr>
        <w:t>อย่างเคร่งครัดและต่อเนื่อง รวมทั้งแจ้งให้องค์กรปกครองส่วนท้องถิ่นตรวจสอบหอพักสำหรับนักเรียนที่อยู่ในกำกับ</w:t>
      </w:r>
      <w:r w:rsidRPr="00F07ACB">
        <w:rPr>
          <w:rFonts w:ascii="TH SarabunIT๙" w:hAnsi="TH SarabunIT๙" w:cs="TH SarabunIT๙" w:hint="cs"/>
          <w:spacing w:val="-10"/>
          <w:sz w:val="32"/>
          <w:szCs w:val="32"/>
          <w:cs/>
        </w:rPr>
        <w:t>ดูแลขององค์กรปกครองส่วนท้องถิ่นทุกแห่ง ให้ดำเนินการตามกฎกระทรวง ฉบับที่ 55 (พ.ศ. 2543) ออกตามความ</w:t>
      </w:r>
      <w:r w:rsidRPr="006E4A62">
        <w:rPr>
          <w:rFonts w:ascii="TH SarabunIT๙" w:hAnsi="TH SarabunIT๙" w:cs="TH SarabunIT๙" w:hint="cs"/>
          <w:spacing w:val="-14"/>
          <w:sz w:val="32"/>
          <w:szCs w:val="32"/>
          <w:cs/>
        </w:rPr>
        <w:t>ในพระราชบัญญัติควบคุมอาคาร พ.ศ. 2522 ตามข้อเสนอแนะของคณะกรรมการสิทธิมนุษยชนแห่งชาติในเรื่องดังกล่าว</w:t>
      </w:r>
    </w:p>
    <w:p w:rsidR="006E4A62" w:rsidRPr="00184517" w:rsidRDefault="006E4A62" w:rsidP="006E4A62">
      <w:pPr>
        <w:tabs>
          <w:tab w:val="left" w:pos="0"/>
          <w:tab w:val="left" w:pos="1418"/>
        </w:tabs>
        <w:spacing w:before="100" w:after="0" w:line="3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18451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</w:t>
      </w:r>
    </w:p>
    <w:p w:rsidR="006E4A62" w:rsidRPr="003D31CB" w:rsidRDefault="006E4A62" w:rsidP="006E4A62">
      <w:pPr>
        <w:tabs>
          <w:tab w:val="left" w:pos="0"/>
        </w:tabs>
        <w:spacing w:before="120" w:after="0" w:line="3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464BF" wp14:editId="0579F53E">
                <wp:simplePos x="0" y="0"/>
                <wp:positionH relativeFrom="column">
                  <wp:posOffset>2058035</wp:posOffset>
                </wp:positionH>
                <wp:positionV relativeFrom="paragraph">
                  <wp:posOffset>152400</wp:posOffset>
                </wp:positionV>
                <wp:extent cx="2701925" cy="830580"/>
                <wp:effectExtent l="4445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A62" w:rsidRDefault="006E4A62" w:rsidP="006E4A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6E4A62" w:rsidRDefault="006E4A62" w:rsidP="006E4A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E4A62" w:rsidRDefault="006E4A62" w:rsidP="006E4A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E4A62" w:rsidRDefault="006E4A62" w:rsidP="006E4A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E4A62" w:rsidRPr="00AB6F11" w:rsidRDefault="006E4A62" w:rsidP="006E4A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B6F11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(นายวิบูลย์  สงวนพงศ์)</w:t>
                            </w:r>
                          </w:p>
                          <w:p w:rsidR="006E4A62" w:rsidRPr="00AB6F11" w:rsidRDefault="006E4A62" w:rsidP="006E4A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B6F11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ปลัดกระทรวงมหาดไทย</w:t>
                            </w:r>
                            <w:r w:rsidRPr="00AB6F11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B6F11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6E4A62" w:rsidRPr="001E7FF8" w:rsidRDefault="006E4A62" w:rsidP="006E4A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B6F11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รัฐมนตรีว่าการกระทรวงมหาดไทย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.05pt;margin-top:12pt;width:212.75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begwIAAA8FAAAOAAAAZHJzL2Uyb0RvYy54bWysVNuO2yAQfa/Uf0C8Z31ZZxNbcVZ7aapK&#10;24u02w8ggGNUDBRI7O2q/94BJ9l020pVVT9gYIbDnJkzLC6HTqIdt05oVePsLMWIK6qZUJsaf35Y&#10;TeYYOU8UI1IrXuNH7vDl8vWrRW8qnutWS8YtAhDlqt7UuPXeVEniaMs74s604QqMjbYd8bC0m4RZ&#10;0gN6J5M8TS+SXltmrKbcOdi9HY14GfGbhlP/sWkc90jWGGLzcbRxXIcxWS5ItbHEtILuwyD/EEVH&#10;hIJLj1C3xBO0teIXqE5Qq51u/BnVXaKbRlAeOQCbLH3B5r4lhkcukBxnjmly/w+Wfth9skiwGp9j&#10;pEgHJXrgg0fXekDnITu9cRU43Rtw8wNsQ5UjU2fuNP3ikNI3LVEbfmWt7ltOGESXhZPJydERxwWQ&#10;df9eM7iGbL2OQENju5A6SAYCdKjS47EyIRQKm/kszcp8ihEF2/w8nc5j6RJSHU4b6/xbrjsUJjW2&#10;UPmITnZ3zodoSHVwCZc5LQVbCSnjwm7WN9KiHQGVrOIXCbxwkyo4Kx2OjYjjDgQJdwRbCDdW/anM&#10;8iK9zsvJ6mI+mxSrYjopZ+l8AjSuy4u0KIvb1fcQYFZUrWCMqzuh+EGBWfF3Fd73wqidqEHU17ic&#10;QqYirz+STOP3O5Kd8NCQUnSQ56MTqUJh3ygGtEnliZDjPPk5/JhlyMHhH7MSZRAqP2rAD+sBUII2&#10;1po9giCshnpB1eEVgUmr7TeMeujIGruvW2I5RvKdAlGVWVGEFo6LYjrLYWFPLetTC1EUoGrsMRqn&#10;N35s+62xYtPCTaOMlb4CITYiauQ5qr18oesimf0LEdr6dB29nt+x5Q8AAAD//wMAUEsDBBQABgAI&#10;AAAAIQB2SrSE3wAAAAoBAAAPAAAAZHJzL2Rvd25yZXYueG1sTI/RToNAEEXfTfyHzZj4YuxSpNBS&#10;lkZNNL629gMGdguk7Cxht4X+veOTPk7m5N5zi91se3E1o+8cKVguIhCGaqc7ahQcvz+e1yB8QNLY&#10;OzIKbsbDrry/KzDXbqK9uR5CIziEfI4K2hCGXEpft8aiX7jBEP9ObrQY+BwbqUecONz2Mo6iVFrs&#10;iBtaHMx7a+rz4WIVnL6mp9Vmqj7DMdsn6Rt2WeVuSj0+zK9bEMHM4Q+GX31Wh5KdKnch7UWv4CVO&#10;lowqiBPexECWbFIQFZOrZA2yLOT/CeUPAAAA//8DAFBLAQItABQABgAIAAAAIQC2gziS/gAAAOEB&#10;AAATAAAAAAAAAAAAAAAAAAAAAABbQ29udGVudF9UeXBlc10ueG1sUEsBAi0AFAAGAAgAAAAhADj9&#10;If/WAAAAlAEAAAsAAAAAAAAAAAAAAAAALwEAAF9yZWxzLy5yZWxzUEsBAi0AFAAGAAgAAAAhAPyo&#10;ht6DAgAADwUAAA4AAAAAAAAAAAAAAAAALgIAAGRycy9lMm9Eb2MueG1sUEsBAi0AFAAGAAgAAAAh&#10;AHZKtITfAAAACgEAAA8AAAAAAAAAAAAAAAAA3QQAAGRycy9kb3ducmV2LnhtbFBLBQYAAAAABAAE&#10;APMAAADpBQAAAAA=&#10;" stroked="f">
                <v:textbox>
                  <w:txbxContent>
                    <w:p w:rsidR="006E4A62" w:rsidRDefault="006E4A62" w:rsidP="006E4A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6E4A62" w:rsidRDefault="006E4A62" w:rsidP="006E4A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E4A62" w:rsidRDefault="006E4A62" w:rsidP="006E4A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E4A62" w:rsidRDefault="006E4A62" w:rsidP="006E4A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E4A62" w:rsidRPr="00AB6F11" w:rsidRDefault="006E4A62" w:rsidP="006E4A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</w:pPr>
                      <w:r w:rsidRPr="00AB6F11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(นายวิบูลย์  สงวนพงศ์)</w:t>
                      </w:r>
                    </w:p>
                    <w:p w:rsidR="006E4A62" w:rsidRPr="00AB6F11" w:rsidRDefault="006E4A62" w:rsidP="006E4A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</w:pPr>
                      <w:r w:rsidRPr="00AB6F11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ปลัดกระทรวงมหาดไทย</w:t>
                      </w:r>
                      <w:r w:rsidRPr="00AB6F11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AB6F11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ปฏิบัติราชการแทน</w:t>
                      </w:r>
                    </w:p>
                    <w:p w:rsidR="006E4A62" w:rsidRPr="001E7FF8" w:rsidRDefault="006E4A62" w:rsidP="006E4A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B6F11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รัฐมนตรีว่าการกระทรวงมหาดไทย</w:t>
                      </w:r>
                    </w:p>
                  </w:txbxContent>
                </v:textbox>
              </v:shape>
            </w:pict>
          </mc:Fallback>
        </mc:AlternateContent>
      </w:r>
    </w:p>
    <w:p w:rsidR="006E4A62" w:rsidRDefault="006E4A62" w:rsidP="006E4A62">
      <w:pPr>
        <w:spacing w:after="0" w:line="320" w:lineRule="exact"/>
        <w:rPr>
          <w:rFonts w:ascii="TH SarabunIT๙" w:hAnsi="TH SarabunIT๙" w:cs="TH SarabunIT๙" w:hint="cs"/>
          <w:sz w:val="32"/>
          <w:szCs w:val="32"/>
        </w:rPr>
      </w:pPr>
    </w:p>
    <w:p w:rsidR="006E4A62" w:rsidRDefault="006E4A62" w:rsidP="006E4A62">
      <w:pPr>
        <w:spacing w:after="0" w:line="320" w:lineRule="exact"/>
        <w:rPr>
          <w:rFonts w:ascii="TH SarabunIT๙" w:hAnsi="TH SarabunIT๙" w:cs="TH SarabunIT๙" w:hint="cs"/>
          <w:sz w:val="32"/>
          <w:szCs w:val="32"/>
        </w:rPr>
      </w:pPr>
    </w:p>
    <w:p w:rsidR="006E4A62" w:rsidRDefault="006E4A62" w:rsidP="006E4A62">
      <w:pPr>
        <w:spacing w:before="240" w:after="0"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:rsidR="006E4A62" w:rsidRDefault="006E4A62" w:rsidP="006E4A62">
      <w:pPr>
        <w:spacing w:before="240" w:after="0"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อธิบดีกรมส่งเสริมการปกครองท้องถิ่น</w:t>
      </w:r>
    </w:p>
    <w:p w:rsidR="00E47BD4" w:rsidRDefault="00887BD9" w:rsidP="006E4A62">
      <w:pPr>
        <w:spacing w:line="320" w:lineRule="exact"/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02F25" wp14:editId="6DAD67A5">
                <wp:simplePos x="0" y="0"/>
                <wp:positionH relativeFrom="column">
                  <wp:posOffset>-103505</wp:posOffset>
                </wp:positionH>
                <wp:positionV relativeFrom="paragraph">
                  <wp:posOffset>51739</wp:posOffset>
                </wp:positionV>
                <wp:extent cx="2323465" cy="1025525"/>
                <wp:effectExtent l="0" t="0" r="1968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A62" w:rsidRDefault="006E4A62" w:rsidP="006E4A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A49A1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กองกฎหมายและระเบียบท้องถิ่น</w:t>
                            </w:r>
                          </w:p>
                          <w:p w:rsidR="006E4A62" w:rsidRPr="00854D00" w:rsidRDefault="006E4A62" w:rsidP="006E4A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กลุ่มงานกฎหมายและระเบียบท้องถิ่น ๒</w:t>
                            </w:r>
                          </w:p>
                          <w:p w:rsidR="006E4A62" w:rsidRDefault="006E4A62" w:rsidP="006E4A62">
                            <w:pPr>
                              <w:spacing w:after="0" w:line="34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120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./โทรสาร</w:t>
                            </w:r>
                            <w:r w:rsidRPr="00FB120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๐-๒๒๔๑-๙๐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๓๖</w:t>
                            </w:r>
                          </w:p>
                          <w:p w:rsidR="006E4A62" w:rsidRPr="00BE22D2" w:rsidRDefault="006E4A62" w:rsidP="006E4A62">
                            <w:pPr>
                              <w:spacing w:after="0" w:line="340" w:lineRule="exact"/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BE22D2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นายวิษณุ วาสานนท์ ๐๘-๙๙๒๕-๒๖๗๔</w:t>
                            </w:r>
                          </w:p>
                          <w:p w:rsidR="006E4A62" w:rsidRPr="00F75FE5" w:rsidRDefault="006E4A62" w:rsidP="006E4A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15pt;margin-top:4.05pt;width:182.95pt;height: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TXJgIAAFgEAAAOAAAAZHJzL2Uyb0RvYy54bWysVM1u2zAMvg/YOwi6L3bcpGuNOEWXLsOA&#10;7gdo9wCyLNvCJFGTlNjZ05eS0zTbbsV8EEiR+kh+JL26GbUie+G8BFPR+SynRBgOjTRdRX88bt9d&#10;UeIDMw1TYERFD8LTm/XbN6vBlqKAHlQjHEEQ48vBVrQPwZZZ5nkvNPMzsMKgsQWnWUDVdVnj2IDo&#10;WmVFnl9mA7jGOuDCe7y9m4x0nfDbVvDwrW29CERVFHML6XTprOOZrVes7ByzveTHNNgrstBMGgx6&#10;grpjgZGdk/9AackdeGjDjIPOoG0lF6kGrGae/1XNQ8+sSLUgOd6eaPL/D5Z/3X93RDYVLSgxTGOL&#10;HsUYyAcYSRHZGawv0enBolsY8Rq7nCr19h74T08MbHpmOnHrHAy9YA1mN48vs7OnE46PIPXwBRoM&#10;w3YBEtDYOh2pQzIIomOXDqfOxFQ4XhYXxcXickkJR9s8L5bLYplisPL5uXU+fBKgSRQq6rD1CZ7t&#10;732I6bDy2SVG86Bks5VKJcV19UY5smc4Jtv0HdH/cFOGDBW9jrFfC6FlwHlXUlf0Ko9fjMPKyNtH&#10;0yQ5MKkmGVNW5khk5G5iMYz1mDqWWI4k19AckFkH03jjOqLQg/tNyYCjXVH/a8ecoER9Ntid6/li&#10;EXchKYvl+wIVd26pzy3McISqaKBkEjdh2p+ddbLrMdI0DwZusaOtTFy/ZHVMH8c3teC4anE/zvXk&#10;9fJDWD8BAAD//wMAUEsDBBQABgAIAAAAIQBpnTBO3gAAAAkBAAAPAAAAZHJzL2Rvd25yZXYueG1s&#10;TI/BbsIwDIbvk/YOkSftMkHaMlWsa4oQGtoZtstuoTFttcZpm0ALTz9zYjdb/6ffn/PVZFtxxsE3&#10;jhTE8wgEUulMQ5WC76/tbAnCB01Gt45QwQU9rIrHh1xnxo20w/M+VIJLyGdaQR1Cl0npyxqt9nPX&#10;IXF2dIPVgdehkmbQI5fbViZRlEqrG+ILte5wU2P5uz9ZBW78uFiHfZS8/Fzt52bd745Jr9Tz07R+&#10;BxFwCncYbvqsDgU7HdyJjBetglmcLhhVsIxBcL54fUtBHBhMeZBFLv9/UPwBAAD//wMAUEsBAi0A&#10;FAAGAAgAAAAhALaDOJL+AAAA4QEAABMAAAAAAAAAAAAAAAAAAAAAAFtDb250ZW50X1R5cGVzXS54&#10;bWxQSwECLQAUAAYACAAAACEAOP0h/9YAAACUAQAACwAAAAAAAAAAAAAAAAAvAQAAX3JlbHMvLnJl&#10;bHNQSwECLQAUAAYACAAAACEA/yqE1yYCAABYBAAADgAAAAAAAAAAAAAAAAAuAgAAZHJzL2Uyb0Rv&#10;Yy54bWxQSwECLQAUAAYACAAAACEAaZ0wTt4AAAAJAQAADwAAAAAAAAAAAAAAAACABAAAZHJzL2Rv&#10;d25yZXYueG1sUEsFBgAAAAAEAAQA8wAAAIsFAAAAAA==&#10;" strokecolor="white">
                <v:textbox>
                  <w:txbxContent>
                    <w:p w:rsidR="006E4A62" w:rsidRDefault="006E4A62" w:rsidP="006E4A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A49A1">
                        <w:rPr>
                          <w:rFonts w:ascii="TH SarabunIT๙" w:hAnsi="TH SarabunIT๙" w:cs="TH SarabunIT๙" w:hint="cs"/>
                          <w:spacing w:val="-10"/>
                          <w:sz w:val="32"/>
                          <w:szCs w:val="32"/>
                          <w:cs/>
                        </w:rPr>
                        <w:t>กองกฎหมายและระเบียบท้องถิ่น</w:t>
                      </w:r>
                    </w:p>
                    <w:p w:rsidR="006E4A62" w:rsidRPr="00854D00" w:rsidRDefault="006E4A62" w:rsidP="006E4A62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กลุ่มงานกฎหมายและระเบียบท้องถิ่น ๒</w:t>
                      </w:r>
                    </w:p>
                    <w:p w:rsidR="006E4A62" w:rsidRDefault="006E4A62" w:rsidP="006E4A62">
                      <w:pPr>
                        <w:spacing w:after="0" w:line="34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120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./โทรสาร</w:t>
                      </w:r>
                      <w:r w:rsidRPr="00FB120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๐-๒๒๔๑-๙๐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๓๖</w:t>
                      </w:r>
                    </w:p>
                    <w:p w:rsidR="006E4A62" w:rsidRPr="00BE22D2" w:rsidRDefault="006E4A62" w:rsidP="006E4A62">
                      <w:pPr>
                        <w:spacing w:after="0" w:line="340" w:lineRule="exact"/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 w:rsidRPr="00BE22D2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นายวิษณุ วาสานนท์ ๐๘-๙๙๒๕-๒๖๗๔</w:t>
                      </w:r>
                    </w:p>
                    <w:p w:rsidR="006E4A62" w:rsidRPr="00F75FE5" w:rsidRDefault="006E4A62" w:rsidP="006E4A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47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62"/>
    <w:rsid w:val="006E4A62"/>
    <w:rsid w:val="00887BD9"/>
    <w:rsid w:val="00BB5145"/>
    <w:rsid w:val="00E4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62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62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2018-12-13T06:27:00Z</dcterms:created>
  <dcterms:modified xsi:type="dcterms:W3CDTF">2018-12-13T06:32:00Z</dcterms:modified>
</cp:coreProperties>
</file>